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8AC" w:rsidRPr="00AC5863" w:rsidRDefault="00CB18AC">
      <w:pPr>
        <w:pStyle w:val="Textbody"/>
        <w:rPr>
          <w:rFonts w:ascii="Arial" w:hAnsi="Arial" w:cs="Arial"/>
          <w:b/>
          <w:sz w:val="20"/>
          <w:szCs w:val="20"/>
        </w:rPr>
      </w:pPr>
      <w:bookmarkStart w:id="0" w:name="_GoBack"/>
    </w:p>
    <w:p w:rsidR="00CB18AC" w:rsidRPr="00AC5863" w:rsidRDefault="00492102">
      <w:pPr>
        <w:pStyle w:val="Textbody"/>
        <w:spacing w:before="567" w:after="0"/>
        <w:ind w:left="680"/>
        <w:rPr>
          <w:rFonts w:ascii="Arial" w:hAnsi="Arial" w:cs="Arial"/>
          <w:sz w:val="20"/>
          <w:szCs w:val="20"/>
        </w:rPr>
      </w:pPr>
      <w:r w:rsidRPr="00AC5863">
        <w:rPr>
          <w:rFonts w:ascii="Arial" w:hAnsi="Arial" w:cs="Arial"/>
          <w:sz w:val="20"/>
          <w:szCs w:val="20"/>
        </w:rPr>
        <w:t>EM n</w:t>
      </w:r>
      <w:r w:rsidRPr="00AC5863">
        <w:rPr>
          <w:rFonts w:ascii="Arial" w:hAnsi="Arial" w:cs="Arial"/>
          <w:strike/>
          <w:sz w:val="20"/>
          <w:szCs w:val="20"/>
        </w:rPr>
        <w:t>º</w:t>
      </w:r>
      <w:r w:rsidRPr="00AC5863">
        <w:rPr>
          <w:rFonts w:ascii="Arial" w:hAnsi="Arial" w:cs="Arial"/>
          <w:sz w:val="20"/>
          <w:szCs w:val="20"/>
        </w:rPr>
        <w:t xml:space="preserve"> 00072/2023 MPO</w:t>
      </w:r>
    </w:p>
    <w:p w:rsidR="00CB18AC" w:rsidRPr="00AC5863" w:rsidRDefault="00492102">
      <w:pPr>
        <w:pStyle w:val="Textbody"/>
        <w:rPr>
          <w:rFonts w:ascii="Arial" w:hAnsi="Arial" w:cs="Arial"/>
          <w:sz w:val="20"/>
          <w:szCs w:val="20"/>
        </w:rPr>
      </w:pPr>
      <w:r w:rsidRPr="00AC5863">
        <w:rPr>
          <w:rFonts w:ascii="Arial" w:hAnsi="Arial" w:cs="Arial"/>
          <w:sz w:val="20"/>
          <w:szCs w:val="20"/>
        </w:rPr>
        <w:t> </w:t>
      </w:r>
    </w:p>
    <w:p w:rsidR="00CB18AC" w:rsidRPr="00AC5863" w:rsidRDefault="00492102">
      <w:pPr>
        <w:pStyle w:val="PreformattedText"/>
        <w:spacing w:after="1701"/>
        <w:jc w:val="right"/>
        <w:rPr>
          <w:rFonts w:ascii="Arial" w:hAnsi="Arial" w:cs="Arial"/>
        </w:rPr>
      </w:pPr>
      <w:r w:rsidRPr="00AC5863">
        <w:rPr>
          <w:rFonts w:ascii="Arial" w:hAnsi="Arial" w:cs="Arial"/>
        </w:rPr>
        <w:t>Brasília, 10 de Outubro de 2023</w:t>
      </w:r>
    </w:p>
    <w:p w:rsidR="00CB18AC" w:rsidRPr="00AC5863" w:rsidRDefault="00492102">
      <w:pPr>
        <w:pStyle w:val="Textbody"/>
        <w:spacing w:before="113" w:after="567"/>
        <w:ind w:firstLine="1134"/>
        <w:rPr>
          <w:rFonts w:ascii="Arial" w:hAnsi="Arial" w:cs="Arial"/>
          <w:sz w:val="20"/>
          <w:szCs w:val="20"/>
        </w:rPr>
      </w:pPr>
      <w:r w:rsidRPr="00AC5863">
        <w:rPr>
          <w:rFonts w:ascii="Arial" w:hAnsi="Arial" w:cs="Arial"/>
          <w:sz w:val="20"/>
          <w:szCs w:val="20"/>
        </w:rPr>
        <w:t>Senhor Presidente da República,</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t>1.                Proponho a abertura de crédito especial ao Orçamento Fiscal da União (Lei nº 14.535, de 17 de janeiro de 2023), no valor de R$ 50.785.329,00 (cinquenta milhões, setecentos e oitenta e cinco mil, trezentos e vinte e nove reais), em favor das Justiças Federal, Eleitoral e do Trabalho, conforme demonstrado em Quadro Anexo a esta Exposição de Motivos.</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t>2.                O crédito em pauta visa incluir novas categorias de programação no orçamento vigente dos mencionados órgãos, com o objetivo de atender despesas na:</w:t>
      </w:r>
    </w:p>
    <w:p w:rsidR="00CB18AC" w:rsidRPr="00AC5863" w:rsidRDefault="00492102">
      <w:pPr>
        <w:pStyle w:val="Textbody"/>
        <w:spacing w:after="200"/>
        <w:ind w:firstLine="1134"/>
        <w:jc w:val="both"/>
        <w:rPr>
          <w:rFonts w:ascii="Arial" w:hAnsi="Arial" w:cs="Arial"/>
          <w:sz w:val="20"/>
          <w:szCs w:val="20"/>
        </w:rPr>
      </w:pPr>
      <w:r w:rsidRPr="00AC5863">
        <w:rPr>
          <w:rFonts w:ascii="Arial" w:hAnsi="Arial" w:cs="Arial"/>
          <w:sz w:val="20"/>
          <w:szCs w:val="20"/>
        </w:rPr>
        <w:t>                   a) Justiça Federal:</w:t>
      </w:r>
    </w:p>
    <w:p w:rsidR="00CB18AC" w:rsidRPr="00AC5863" w:rsidRDefault="00492102">
      <w:pPr>
        <w:pStyle w:val="Textbody"/>
        <w:spacing w:after="200"/>
        <w:ind w:firstLine="1134"/>
        <w:jc w:val="both"/>
        <w:rPr>
          <w:rFonts w:ascii="Arial" w:hAnsi="Arial" w:cs="Arial"/>
          <w:sz w:val="20"/>
          <w:szCs w:val="20"/>
        </w:rPr>
      </w:pPr>
      <w:r w:rsidRPr="00AC5863">
        <w:rPr>
          <w:rFonts w:ascii="Arial" w:hAnsi="Arial" w:cs="Arial"/>
          <w:sz w:val="20"/>
          <w:szCs w:val="20"/>
        </w:rPr>
        <w:t>- Justiça Federal de Primeiro Grau, aquisição dos Edifícios-Sede no Município de Tupã, no Estado de São Paulo, e no Município de Corumbá, no Estado de Mato Grosso do Sul;</w:t>
      </w:r>
    </w:p>
    <w:p w:rsidR="00CB18AC" w:rsidRPr="00AC5863" w:rsidRDefault="00492102">
      <w:pPr>
        <w:pStyle w:val="Textbody"/>
        <w:spacing w:after="200"/>
        <w:ind w:firstLine="1134"/>
        <w:jc w:val="both"/>
        <w:rPr>
          <w:rFonts w:ascii="Arial" w:hAnsi="Arial" w:cs="Arial"/>
          <w:sz w:val="20"/>
          <w:szCs w:val="20"/>
        </w:rPr>
      </w:pPr>
      <w:r w:rsidRPr="00AC5863">
        <w:rPr>
          <w:rFonts w:ascii="Arial" w:hAnsi="Arial" w:cs="Arial"/>
          <w:sz w:val="20"/>
          <w:szCs w:val="20"/>
        </w:rPr>
        <w:t>                   b) Justiça Eleitoral:</w:t>
      </w:r>
    </w:p>
    <w:p w:rsidR="00CB18AC" w:rsidRPr="00AC5863" w:rsidRDefault="00492102">
      <w:pPr>
        <w:pStyle w:val="Textbody"/>
        <w:spacing w:after="200"/>
        <w:ind w:firstLine="1134"/>
        <w:jc w:val="both"/>
        <w:rPr>
          <w:rFonts w:ascii="Arial" w:hAnsi="Arial" w:cs="Arial"/>
          <w:sz w:val="20"/>
          <w:szCs w:val="20"/>
        </w:rPr>
      </w:pPr>
      <w:r w:rsidRPr="00AC5863">
        <w:rPr>
          <w:rFonts w:ascii="Arial" w:hAnsi="Arial" w:cs="Arial"/>
          <w:sz w:val="20"/>
          <w:szCs w:val="20"/>
        </w:rPr>
        <w:t>- Tribunal Regional Eleitoral de Goiás, aquisição de terreno anexo ao Edifício-Sede do TRE-GO, no Município de Goiânia, no Estado de Goiás; e</w:t>
      </w:r>
    </w:p>
    <w:p w:rsidR="00CB18AC" w:rsidRPr="00AC5863" w:rsidRDefault="00492102">
      <w:pPr>
        <w:pStyle w:val="Textbody"/>
        <w:spacing w:after="200"/>
        <w:ind w:firstLine="1134"/>
        <w:jc w:val="both"/>
        <w:rPr>
          <w:rFonts w:ascii="Arial" w:hAnsi="Arial" w:cs="Arial"/>
          <w:sz w:val="20"/>
          <w:szCs w:val="20"/>
        </w:rPr>
      </w:pPr>
      <w:r w:rsidRPr="00AC5863">
        <w:rPr>
          <w:rFonts w:ascii="Arial" w:hAnsi="Arial" w:cs="Arial"/>
          <w:sz w:val="20"/>
          <w:szCs w:val="20"/>
        </w:rPr>
        <w:t>                   c) Justiça do Trabalho:</w:t>
      </w:r>
    </w:p>
    <w:p w:rsidR="00CB18AC" w:rsidRPr="00AC5863" w:rsidRDefault="00492102">
      <w:pPr>
        <w:pStyle w:val="Textbody"/>
        <w:spacing w:after="200"/>
        <w:ind w:firstLine="1134"/>
        <w:jc w:val="both"/>
        <w:rPr>
          <w:rFonts w:ascii="Arial" w:hAnsi="Arial" w:cs="Arial"/>
          <w:sz w:val="20"/>
          <w:szCs w:val="20"/>
        </w:rPr>
      </w:pPr>
      <w:r w:rsidRPr="00AC5863">
        <w:rPr>
          <w:rFonts w:ascii="Arial" w:hAnsi="Arial" w:cs="Arial"/>
          <w:sz w:val="20"/>
          <w:szCs w:val="20"/>
        </w:rPr>
        <w:t>- Tribunal Regional do Trabalho da 6ª Região – Pernambuco, aquisição de imóvel para sediar o Fórum Trabalhista do Recife, no Município de Recife, no Estado de Pernambuco; e</w:t>
      </w:r>
    </w:p>
    <w:p w:rsidR="00CB18AC" w:rsidRPr="00AC5863" w:rsidRDefault="00492102">
      <w:pPr>
        <w:pStyle w:val="Textbody"/>
        <w:spacing w:after="200"/>
        <w:ind w:firstLine="1134"/>
        <w:jc w:val="both"/>
        <w:rPr>
          <w:rFonts w:ascii="Arial" w:hAnsi="Arial" w:cs="Arial"/>
          <w:sz w:val="20"/>
          <w:szCs w:val="20"/>
        </w:rPr>
      </w:pPr>
      <w:r w:rsidRPr="00AC5863">
        <w:rPr>
          <w:rFonts w:ascii="Arial" w:hAnsi="Arial" w:cs="Arial"/>
          <w:sz w:val="20"/>
          <w:szCs w:val="20"/>
        </w:rPr>
        <w:t>- Tribunal Regional do Trabalho da 11ª Região - Amazonas/Roraima, construção do Edifício-Sede do Fórum Trabalhista de Manaus, no Município de Manaus, no Estado do Amazonas.</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t>3.                O pleito em referência será viabilizado mediante Projeto de Lei, à conta de anulação de dotações orçamentárias, observado o disposto no art. 43, § 1º, inciso III, da Lei nº 4.320, de 17 de março de 1964, em conformidade com as prescrições do art. 167, inciso V, da Constituição.</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lastRenderedPageBreak/>
        <w:t>4.                Em relação ao que dispõe o art. 52, § 4º, da Lei nº 14.436, de 9 de agosto de 2022, Lei de Diretrizes Orçamentárias para 2023 - LDO-2023, cumpre informar que as alterações propostas no presente ato não afetam a obtenção da meta de resultado primário fixada para o corrente exercício, uma vez que se referem a remanejamento entre despesas primárias discricionárias, não alterando o seu montante.</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t>5.                No que tange aos limites individualizados para as despesas primárias e demais operações que afetam o resultado primário, vale informar que o crédito em questão está de acordo com o § 1º do art. 12 da Lei Complementar nº 200, de 30 de agosto de 2023, por não ampliar as dotações orçamentárias sujeitas aos mencionados limites. Ressalta-se que, com a sanção da citada Lei, ficou revogado o art. 107 do Ato das Disposições Constitucionais Transitórias - ADCT, conforme dispõe o art. 9º da Emenda Constitucional nº 126, de 21 de dezembro de 2022, aplicando-se, em 2023, os limites vigentes no momento da publicação da LOA-2023, relativos ao respectivo Poder ou órgão, segundo o estabelecido no caput do art. 12 da Lei Complementar nº 200, de 2023.</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t>6.                No que diz respeito ao disposto no inciso III do caput do art. 167 da Constituição Federal, vale ressaltar que o presente ato afeta positivamente o cumprimento da “Regra de Ouro”.</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t>7.                Em relação ao § 18 do art. 52 da LDO-2023, segue, em anexo, o demonstrativo de desvios de valores cancelados que ultrapassam vinte por cento das dotações das respectivas ações.</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t>8.                Cabe acrescentar que os ajustes do Plano Plurianual para o período de 2020 a 2023, de que trata a Lei nº 13.971, de 27 de dezembro de 2019, porventura necessários em decorrência das alterações promovidas, deverão ser realizados de acordo com o inciso I do art. 21 da referida Lei.</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t>9.                Ressalte-se, por oportuno, que as alterações em comento decorrem de solicitações formalizadas por meio do Sistema Integrado de Planejamento e Orçamento – SIOP e, de acordo com os órgãos envolvidos no presente ato, as programações objeto de cancelamento não sofrerão prejuízo na sua execução, uma vez que os remanejamentos foram decididos com base em projeções de suas possibilidades de dispêndio até o final do exercício atual.</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t>10.              Informo ainda que, na hipótese de atendimento ao pleito, a proposta de abertura do referido crédito deverá ser encaminhada ao Congresso Nacional até o dia 15 de outubro de 2023, de acordo com o § 2º do art. 52 da LDO-2023.</w:t>
      </w:r>
    </w:p>
    <w:p w:rsidR="00CB18AC" w:rsidRPr="00AC5863" w:rsidRDefault="00492102">
      <w:pPr>
        <w:pStyle w:val="Textbody"/>
        <w:spacing w:after="200"/>
        <w:jc w:val="both"/>
        <w:rPr>
          <w:rFonts w:ascii="Arial" w:hAnsi="Arial" w:cs="Arial"/>
          <w:sz w:val="20"/>
          <w:szCs w:val="20"/>
        </w:rPr>
      </w:pPr>
      <w:r w:rsidRPr="00AC5863">
        <w:rPr>
          <w:rFonts w:ascii="Arial" w:hAnsi="Arial" w:cs="Arial"/>
          <w:sz w:val="20"/>
          <w:szCs w:val="20"/>
        </w:rPr>
        <w:t>11.              Diante do exposto, submeto à sua consideração o anexo Projeto de Lei, que visa efetivar a abertura de crédito especial.</w:t>
      </w:r>
    </w:p>
    <w:p w:rsidR="00CB18AC" w:rsidRPr="00AC5863" w:rsidRDefault="00492102">
      <w:pPr>
        <w:pStyle w:val="Textbody"/>
        <w:spacing w:after="1417"/>
        <w:ind w:firstLine="1134"/>
        <w:rPr>
          <w:rFonts w:ascii="Arial" w:hAnsi="Arial" w:cs="Arial"/>
          <w:sz w:val="20"/>
          <w:szCs w:val="20"/>
        </w:rPr>
      </w:pPr>
      <w:r w:rsidRPr="00AC5863">
        <w:rPr>
          <w:rFonts w:ascii="Arial" w:hAnsi="Arial" w:cs="Arial"/>
          <w:sz w:val="20"/>
          <w:szCs w:val="20"/>
        </w:rPr>
        <w:t>Respeitosamente,</w:t>
      </w:r>
    </w:p>
    <w:p w:rsidR="00CB18AC" w:rsidRPr="00AC5863" w:rsidRDefault="00CB18AC">
      <w:pPr>
        <w:pStyle w:val="Textbody"/>
        <w:spacing w:after="0"/>
        <w:jc w:val="center"/>
        <w:rPr>
          <w:rFonts w:ascii="Arial" w:hAnsi="Arial" w:cs="Arial"/>
          <w:sz w:val="20"/>
          <w:szCs w:val="20"/>
        </w:rPr>
      </w:pPr>
    </w:p>
    <w:p w:rsidR="00CB18AC" w:rsidRPr="00AC5863" w:rsidRDefault="00492102">
      <w:pPr>
        <w:pStyle w:val="Textbody"/>
        <w:rPr>
          <w:rFonts w:ascii="Arial" w:hAnsi="Arial" w:cs="Arial"/>
          <w:sz w:val="20"/>
          <w:szCs w:val="20"/>
        </w:rPr>
      </w:pPr>
      <w:r w:rsidRPr="00AC5863">
        <w:rPr>
          <w:rFonts w:ascii="Arial" w:hAnsi="Arial" w:cs="Arial"/>
          <w:sz w:val="20"/>
          <w:szCs w:val="20"/>
        </w:rPr>
        <w:t> </w:t>
      </w:r>
    </w:p>
    <w:p w:rsidR="00CB18AC" w:rsidRPr="00AC5863" w:rsidRDefault="00492102">
      <w:pPr>
        <w:pStyle w:val="Textbody"/>
        <w:rPr>
          <w:rFonts w:ascii="Arial" w:hAnsi="Arial" w:cs="Arial"/>
          <w:sz w:val="20"/>
          <w:szCs w:val="20"/>
        </w:rPr>
      </w:pPr>
      <w:r w:rsidRPr="00AC5863">
        <w:rPr>
          <w:rFonts w:ascii="Arial" w:hAnsi="Arial" w:cs="Arial"/>
          <w:sz w:val="20"/>
          <w:szCs w:val="20"/>
        </w:rPr>
        <w:t> </w:t>
      </w: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CB18AC">
      <w:pPr>
        <w:pStyle w:val="Standard"/>
        <w:ind w:left="567" w:right="284"/>
        <w:rPr>
          <w:rFonts w:ascii="Arial" w:hAnsi="Arial" w:cs="Arial"/>
          <w:b/>
          <w:sz w:val="20"/>
          <w:szCs w:val="20"/>
        </w:rPr>
      </w:pPr>
    </w:p>
    <w:p w:rsidR="00CB18AC" w:rsidRPr="00AC5863" w:rsidRDefault="00492102">
      <w:pPr>
        <w:pStyle w:val="Standard"/>
        <w:ind w:left="567" w:right="284"/>
        <w:rPr>
          <w:rFonts w:ascii="Arial" w:hAnsi="Arial" w:cs="Arial"/>
          <w:b/>
          <w:i/>
          <w:sz w:val="20"/>
          <w:szCs w:val="20"/>
        </w:rPr>
      </w:pPr>
      <w:r w:rsidRPr="00AC5863">
        <w:rPr>
          <w:rFonts w:ascii="Arial" w:hAnsi="Arial" w:cs="Arial"/>
          <w:b/>
          <w:i/>
          <w:sz w:val="20"/>
          <w:szCs w:val="20"/>
        </w:rPr>
        <w:t>Assinado eletronicamente por: Simone Nassar Tebet</w:t>
      </w:r>
      <w:r w:rsidRPr="00AC5863">
        <w:rPr>
          <w:rFonts w:ascii="Arial" w:hAnsi="Arial" w:cs="Arial"/>
          <w:b/>
          <w:i/>
          <w:sz w:val="20"/>
          <w:szCs w:val="20"/>
        </w:rPr>
        <w:br w:type="page"/>
      </w:r>
    </w:p>
    <w:p w:rsidR="00492102" w:rsidRPr="00AC5863" w:rsidRDefault="00492102" w:rsidP="005F4C2E">
      <w:pPr>
        <w:ind w:right="-1"/>
        <w:jc w:val="center"/>
        <w:rPr>
          <w:rFonts w:ascii="Arial" w:hAnsi="Arial" w:cs="Arial"/>
          <w:spacing w:val="-3"/>
          <w:sz w:val="20"/>
          <w:szCs w:val="20"/>
        </w:rPr>
      </w:pPr>
      <w:r w:rsidRPr="00AC5863">
        <w:rPr>
          <w:rFonts w:ascii="Arial" w:hAnsi="Arial" w:cs="Arial"/>
          <w:spacing w:val="-3"/>
          <w:sz w:val="20"/>
          <w:szCs w:val="20"/>
        </w:rPr>
        <w:lastRenderedPageBreak/>
        <w:t>QUADRO ANEXO À EXPOSIÇÃO DE MOTIVOS DO MINISTÉRIO DO PLANEJAMENTO E ORÇAMENTO N</w:t>
      </w:r>
      <w:r w:rsidRPr="00AC5863">
        <w:rPr>
          <w:rFonts w:ascii="Arial" w:hAnsi="Arial" w:cs="Arial"/>
          <w:sz w:val="20"/>
          <w:szCs w:val="20"/>
          <w:u w:val="single"/>
          <w:vertAlign w:val="superscript"/>
        </w:rPr>
        <w:t>o</w:t>
      </w:r>
      <w:r w:rsidRPr="00AC5863">
        <w:rPr>
          <w:rFonts w:ascii="Arial" w:hAnsi="Arial" w:cs="Arial"/>
          <w:spacing w:val="-3"/>
          <w:sz w:val="20"/>
          <w:szCs w:val="20"/>
        </w:rPr>
        <w:t xml:space="preserve"> 72, DE 10/10/2023</w:t>
      </w:r>
    </w:p>
    <w:p w:rsidR="00492102" w:rsidRPr="00AC5863" w:rsidRDefault="00492102" w:rsidP="00C4776D">
      <w:pPr>
        <w:jc w:val="right"/>
        <w:rPr>
          <w:rFonts w:ascii="Arial" w:hAnsi="Arial" w:cs="Arial"/>
          <w:sz w:val="20"/>
          <w:szCs w:val="20"/>
        </w:rPr>
      </w:pPr>
    </w:p>
    <w:p w:rsidR="00492102" w:rsidRPr="00AC5863" w:rsidRDefault="00492102" w:rsidP="00C4776D">
      <w:pPr>
        <w:jc w:val="right"/>
        <w:rPr>
          <w:rFonts w:ascii="Arial" w:hAnsi="Arial" w:cs="Arial"/>
          <w:sz w:val="20"/>
          <w:szCs w:val="20"/>
        </w:rPr>
      </w:pPr>
    </w:p>
    <w:p w:rsidR="00492102" w:rsidRPr="00AC5863" w:rsidRDefault="00492102" w:rsidP="00C4776D">
      <w:pPr>
        <w:jc w:val="right"/>
        <w:rPr>
          <w:rFonts w:ascii="Arial" w:hAnsi="Arial" w:cs="Arial"/>
          <w:sz w:val="20"/>
          <w:szCs w:val="20"/>
        </w:rPr>
      </w:pPr>
      <w:r w:rsidRPr="00AC5863">
        <w:rPr>
          <w:rFonts w:ascii="Arial" w:hAnsi="Arial" w:cs="Arial"/>
          <w:sz w:val="20"/>
          <w:szCs w:val="20"/>
        </w:rPr>
        <w:t xml:space="preserve">  R$ 1,00</w:t>
      </w:r>
    </w:p>
    <w:tbl>
      <w:tblPr>
        <w:tblW w:w="9545" w:type="dxa"/>
        <w:tblInd w:w="70" w:type="dxa"/>
        <w:tblCellMar>
          <w:left w:w="70" w:type="dxa"/>
          <w:right w:w="70" w:type="dxa"/>
        </w:tblCellMar>
        <w:tblLook w:val="04A0" w:firstRow="1" w:lastRow="0" w:firstColumn="1" w:lastColumn="0" w:noHBand="0" w:noVBand="1"/>
      </w:tblPr>
      <w:tblGrid>
        <w:gridCol w:w="6096"/>
        <w:gridCol w:w="1718"/>
        <w:gridCol w:w="1731"/>
      </w:tblGrid>
      <w:tr w:rsidR="00492102" w:rsidRPr="00AC5863" w:rsidTr="00DE1250">
        <w:trPr>
          <w:trHeight w:val="630"/>
        </w:trPr>
        <w:tc>
          <w:tcPr>
            <w:tcW w:w="6096" w:type="dxa"/>
            <w:tcBorders>
              <w:top w:val="single" w:sz="4" w:space="0" w:color="auto"/>
              <w:left w:val="nil"/>
              <w:bottom w:val="single" w:sz="4" w:space="0" w:color="auto"/>
              <w:right w:val="single" w:sz="4" w:space="0" w:color="auto"/>
            </w:tcBorders>
            <w:shd w:val="clear" w:color="000000" w:fill="FFFFFF"/>
            <w:vAlign w:val="center"/>
            <w:hideMark/>
          </w:tcPr>
          <w:p w:rsidR="00492102" w:rsidRPr="00AC5863" w:rsidRDefault="00492102">
            <w:pPr>
              <w:jc w:val="center"/>
              <w:rPr>
                <w:rFonts w:ascii="Arial" w:hAnsi="Arial" w:cs="Arial"/>
                <w:b/>
                <w:bCs/>
                <w:color w:val="000000"/>
                <w:sz w:val="20"/>
                <w:szCs w:val="20"/>
              </w:rPr>
            </w:pPr>
            <w:r w:rsidRPr="00AC5863">
              <w:rPr>
                <w:rFonts w:ascii="Arial" w:hAnsi="Arial" w:cs="Arial"/>
                <w:b/>
                <w:bCs/>
                <w:color w:val="000000"/>
                <w:sz w:val="20"/>
                <w:szCs w:val="20"/>
              </w:rPr>
              <w:t>Discriminação</w:t>
            </w:r>
          </w:p>
        </w:tc>
        <w:tc>
          <w:tcPr>
            <w:tcW w:w="1718" w:type="dxa"/>
            <w:tcBorders>
              <w:top w:val="single" w:sz="4" w:space="0" w:color="auto"/>
              <w:left w:val="nil"/>
              <w:bottom w:val="single" w:sz="4" w:space="0" w:color="auto"/>
              <w:right w:val="single" w:sz="4" w:space="0" w:color="auto"/>
            </w:tcBorders>
            <w:shd w:val="clear" w:color="000000" w:fill="FFFFFF"/>
            <w:vAlign w:val="center"/>
            <w:hideMark/>
          </w:tcPr>
          <w:p w:rsidR="00492102" w:rsidRPr="00AC5863" w:rsidRDefault="00492102" w:rsidP="00F0559B">
            <w:pPr>
              <w:jc w:val="center"/>
              <w:rPr>
                <w:rFonts w:ascii="Arial" w:hAnsi="Arial" w:cs="Arial"/>
                <w:b/>
                <w:bCs/>
                <w:color w:val="000000"/>
                <w:sz w:val="20"/>
                <w:szCs w:val="20"/>
              </w:rPr>
            </w:pPr>
            <w:r w:rsidRPr="00AC5863">
              <w:rPr>
                <w:rFonts w:ascii="Arial" w:hAnsi="Arial" w:cs="Arial"/>
                <w:b/>
                <w:bCs/>
                <w:color w:val="000000"/>
                <w:sz w:val="20"/>
                <w:szCs w:val="20"/>
              </w:rPr>
              <w:t>Aplicação</w:t>
            </w:r>
          </w:p>
        </w:tc>
        <w:tc>
          <w:tcPr>
            <w:tcW w:w="1731" w:type="dxa"/>
            <w:tcBorders>
              <w:top w:val="single" w:sz="4" w:space="0" w:color="auto"/>
              <w:left w:val="nil"/>
              <w:bottom w:val="single" w:sz="4" w:space="0" w:color="auto"/>
              <w:right w:val="nil"/>
            </w:tcBorders>
            <w:shd w:val="clear" w:color="000000" w:fill="FFFFFF"/>
            <w:vAlign w:val="center"/>
            <w:hideMark/>
          </w:tcPr>
          <w:p w:rsidR="00492102" w:rsidRPr="00AC5863" w:rsidRDefault="00492102">
            <w:pPr>
              <w:jc w:val="center"/>
              <w:rPr>
                <w:rFonts w:ascii="Arial" w:hAnsi="Arial" w:cs="Arial"/>
                <w:b/>
                <w:bCs/>
                <w:color w:val="000000"/>
                <w:sz w:val="20"/>
                <w:szCs w:val="20"/>
              </w:rPr>
            </w:pPr>
            <w:r w:rsidRPr="00AC5863">
              <w:rPr>
                <w:rFonts w:ascii="Arial" w:hAnsi="Arial" w:cs="Arial"/>
                <w:b/>
                <w:bCs/>
                <w:color w:val="000000"/>
                <w:sz w:val="20"/>
                <w:szCs w:val="20"/>
              </w:rPr>
              <w:t>Origem dos Recursos</w:t>
            </w:r>
          </w:p>
        </w:tc>
      </w:tr>
      <w:tr w:rsidR="00492102" w:rsidRPr="00AC5863" w:rsidTr="00DE1250">
        <w:trPr>
          <w:trHeight w:val="284"/>
        </w:trPr>
        <w:tc>
          <w:tcPr>
            <w:tcW w:w="6096" w:type="dxa"/>
            <w:tcBorders>
              <w:left w:val="nil"/>
              <w:right w:val="single" w:sz="4" w:space="0" w:color="auto"/>
            </w:tcBorders>
            <w:shd w:val="clear" w:color="000000" w:fill="FFFFFF"/>
            <w:tcMar>
              <w:left w:w="425" w:type="dxa"/>
            </w:tcMar>
          </w:tcPr>
          <w:p w:rsidR="00492102" w:rsidRPr="00AC5863" w:rsidRDefault="00492102" w:rsidP="007C58ED">
            <w:pPr>
              <w:rPr>
                <w:rFonts w:ascii="Arial" w:hAnsi="Arial" w:cs="Arial"/>
                <w:bCs/>
                <w:color w:val="000000"/>
                <w:sz w:val="20"/>
                <w:szCs w:val="20"/>
              </w:rPr>
            </w:pPr>
          </w:p>
        </w:tc>
        <w:tc>
          <w:tcPr>
            <w:tcW w:w="1718" w:type="dxa"/>
            <w:tcBorders>
              <w:left w:val="nil"/>
              <w:right w:val="single" w:sz="4" w:space="0" w:color="auto"/>
            </w:tcBorders>
            <w:shd w:val="clear" w:color="000000" w:fill="FFFFFF"/>
          </w:tcPr>
          <w:p w:rsidR="00492102" w:rsidRPr="00AC5863" w:rsidRDefault="00492102" w:rsidP="007C58ED">
            <w:pPr>
              <w:jc w:val="right"/>
              <w:rPr>
                <w:rFonts w:ascii="Arial" w:hAnsi="Arial" w:cs="Arial"/>
                <w:bCs/>
                <w:color w:val="000000"/>
                <w:sz w:val="20"/>
                <w:szCs w:val="20"/>
              </w:rPr>
            </w:pPr>
          </w:p>
        </w:tc>
        <w:tc>
          <w:tcPr>
            <w:tcW w:w="1731" w:type="dxa"/>
            <w:tcBorders>
              <w:left w:val="nil"/>
              <w:right w:val="nil"/>
            </w:tcBorders>
            <w:shd w:val="clear" w:color="000000" w:fill="FFFFFF"/>
          </w:tcPr>
          <w:p w:rsidR="00492102" w:rsidRPr="00AC5863" w:rsidRDefault="00492102" w:rsidP="007C58ED">
            <w:pPr>
              <w:jc w:val="right"/>
              <w:rPr>
                <w:rFonts w:ascii="Arial" w:hAnsi="Arial" w:cs="Arial"/>
                <w:bCs/>
                <w:color w:val="000000"/>
                <w:sz w:val="20"/>
                <w:szCs w:val="20"/>
              </w:rPr>
            </w:pPr>
          </w:p>
        </w:tc>
      </w:tr>
      <w:tr w:rsidR="00492102" w:rsidRPr="00AC5863">
        <w:trPr>
          <w:trHeight w:val="284"/>
        </w:trPr>
        <w:tc>
          <w:tcPr>
            <w:tcW w:w="6096" w:type="dxa"/>
            <w:tcBorders>
              <w:left w:val="nil"/>
              <w:right w:val="single" w:sz="4" w:space="0" w:color="auto"/>
            </w:tcBorders>
            <w:shd w:val="clear" w:color="000000" w:fill="FFFFFF"/>
          </w:tcPr>
          <w:p w:rsidR="00492102" w:rsidRPr="00AC5863" w:rsidRDefault="00492102" w:rsidP="00B664B3">
            <w:pPr>
              <w:rPr>
                <w:rFonts w:ascii="Arial" w:hAnsi="Arial" w:cs="Arial"/>
                <w:b/>
                <w:bCs/>
                <w:color w:val="000000"/>
                <w:sz w:val="20"/>
                <w:szCs w:val="20"/>
              </w:rPr>
            </w:pPr>
            <w:bookmarkStart w:id="1" w:name="_Hlk147076727"/>
            <w:r w:rsidRPr="00AC5863">
              <w:rPr>
                <w:rFonts w:ascii="Arial" w:hAnsi="Arial" w:cs="Arial"/>
                <w:b/>
                <w:bCs/>
                <w:color w:val="000000"/>
                <w:sz w:val="20"/>
                <w:szCs w:val="20"/>
              </w:rPr>
              <w:t>Justiça Federal</w:t>
            </w:r>
          </w:p>
        </w:tc>
        <w:tc>
          <w:tcPr>
            <w:tcW w:w="1718" w:type="dxa"/>
            <w:tcBorders>
              <w:left w:val="nil"/>
              <w:right w:val="single" w:sz="4" w:space="0" w:color="auto"/>
            </w:tcBorders>
            <w:shd w:val="clear" w:color="000000" w:fill="FFFFFF"/>
          </w:tcPr>
          <w:p w:rsidR="00492102" w:rsidRPr="00AC5863" w:rsidRDefault="00492102">
            <w:pPr>
              <w:jc w:val="right"/>
              <w:rPr>
                <w:rFonts w:ascii="Arial" w:hAnsi="Arial" w:cs="Arial"/>
                <w:b/>
                <w:bCs/>
                <w:color w:val="000000"/>
                <w:sz w:val="20"/>
                <w:szCs w:val="20"/>
              </w:rPr>
            </w:pPr>
            <w:r w:rsidRPr="00AC5863">
              <w:rPr>
                <w:rFonts w:ascii="Arial" w:hAnsi="Arial" w:cs="Arial"/>
                <w:b/>
                <w:sz w:val="20"/>
                <w:szCs w:val="20"/>
              </w:rPr>
              <w:t>9.220.000</w:t>
            </w:r>
          </w:p>
        </w:tc>
        <w:tc>
          <w:tcPr>
            <w:tcW w:w="1731" w:type="dxa"/>
            <w:tcBorders>
              <w:left w:val="nil"/>
              <w:right w:val="nil"/>
            </w:tcBorders>
            <w:shd w:val="clear" w:color="000000" w:fill="FFFFFF"/>
          </w:tcPr>
          <w:p w:rsidR="00492102" w:rsidRPr="00AC5863" w:rsidRDefault="00492102">
            <w:pPr>
              <w:jc w:val="right"/>
              <w:rPr>
                <w:rFonts w:ascii="Arial" w:hAnsi="Arial" w:cs="Arial"/>
                <w:b/>
                <w:bCs/>
                <w:color w:val="000000"/>
                <w:sz w:val="20"/>
                <w:szCs w:val="20"/>
              </w:rPr>
            </w:pPr>
            <w:r w:rsidRPr="00AC5863">
              <w:rPr>
                <w:rFonts w:ascii="Arial" w:hAnsi="Arial" w:cs="Arial"/>
                <w:b/>
                <w:sz w:val="20"/>
                <w:szCs w:val="20"/>
              </w:rPr>
              <w:t>9.220.000</w:t>
            </w:r>
          </w:p>
        </w:tc>
      </w:tr>
      <w:tr w:rsidR="00492102" w:rsidRPr="00AC5863">
        <w:trPr>
          <w:trHeight w:val="284"/>
        </w:trPr>
        <w:tc>
          <w:tcPr>
            <w:tcW w:w="6096" w:type="dxa"/>
            <w:tcBorders>
              <w:left w:val="nil"/>
              <w:right w:val="single" w:sz="4" w:space="0" w:color="auto"/>
            </w:tcBorders>
            <w:shd w:val="clear" w:color="000000" w:fill="FFFFFF"/>
          </w:tcPr>
          <w:p w:rsidR="00492102" w:rsidRPr="00AC5863" w:rsidRDefault="00492102" w:rsidP="002D2D6C">
            <w:pPr>
              <w:rPr>
                <w:rFonts w:ascii="Arial" w:hAnsi="Arial" w:cs="Arial"/>
                <w:b/>
                <w:bCs/>
                <w:color w:val="000000"/>
                <w:sz w:val="20"/>
                <w:szCs w:val="20"/>
              </w:rPr>
            </w:pPr>
            <w:r w:rsidRPr="00AC5863">
              <w:rPr>
                <w:rFonts w:ascii="Arial" w:hAnsi="Arial" w:cs="Arial"/>
                <w:bCs/>
                <w:color w:val="000000"/>
                <w:sz w:val="20"/>
                <w:szCs w:val="20"/>
              </w:rPr>
              <w:t xml:space="preserve">       </w:t>
            </w:r>
            <w:r w:rsidRPr="00AC5863">
              <w:rPr>
                <w:rFonts w:ascii="Arial" w:hAnsi="Arial" w:cs="Arial"/>
                <w:sz w:val="20"/>
                <w:szCs w:val="20"/>
              </w:rPr>
              <w:t>Justiça Federal de Primeiro Grau</w:t>
            </w:r>
          </w:p>
        </w:tc>
        <w:tc>
          <w:tcPr>
            <w:tcW w:w="1718" w:type="dxa"/>
            <w:tcBorders>
              <w:left w:val="nil"/>
              <w:right w:val="single" w:sz="4" w:space="0" w:color="auto"/>
            </w:tcBorders>
            <w:shd w:val="clear" w:color="000000" w:fill="FFFFFF"/>
          </w:tcPr>
          <w:p w:rsidR="00492102" w:rsidRPr="00AC5863" w:rsidRDefault="00492102">
            <w:pPr>
              <w:jc w:val="right"/>
              <w:rPr>
                <w:rFonts w:ascii="Arial" w:hAnsi="Arial" w:cs="Arial"/>
                <w:b/>
                <w:bCs/>
                <w:color w:val="000000"/>
                <w:sz w:val="20"/>
                <w:szCs w:val="20"/>
              </w:rPr>
            </w:pPr>
            <w:r w:rsidRPr="00AC5863">
              <w:rPr>
                <w:rFonts w:ascii="Arial" w:hAnsi="Arial" w:cs="Arial"/>
                <w:sz w:val="20"/>
                <w:szCs w:val="20"/>
              </w:rPr>
              <w:t>9.220.000</w:t>
            </w:r>
          </w:p>
        </w:tc>
        <w:tc>
          <w:tcPr>
            <w:tcW w:w="1731" w:type="dxa"/>
            <w:tcBorders>
              <w:left w:val="nil"/>
              <w:right w:val="nil"/>
            </w:tcBorders>
            <w:shd w:val="clear" w:color="000000" w:fill="FFFFFF"/>
          </w:tcPr>
          <w:p w:rsidR="00492102" w:rsidRPr="00AC5863" w:rsidRDefault="00492102">
            <w:pPr>
              <w:jc w:val="right"/>
              <w:rPr>
                <w:rFonts w:ascii="Arial" w:hAnsi="Arial" w:cs="Arial"/>
                <w:b/>
                <w:bCs/>
                <w:color w:val="000000"/>
                <w:sz w:val="20"/>
                <w:szCs w:val="20"/>
              </w:rPr>
            </w:pPr>
            <w:r w:rsidRPr="00AC5863">
              <w:rPr>
                <w:rFonts w:ascii="Arial" w:hAnsi="Arial" w:cs="Arial"/>
                <w:bCs/>
                <w:color w:val="000000"/>
                <w:sz w:val="20"/>
                <w:szCs w:val="20"/>
              </w:rPr>
              <w:t>3.790.000</w:t>
            </w:r>
          </w:p>
        </w:tc>
      </w:tr>
      <w:tr w:rsidR="00492102" w:rsidRPr="00AC5863">
        <w:trPr>
          <w:trHeight w:val="284"/>
        </w:trPr>
        <w:tc>
          <w:tcPr>
            <w:tcW w:w="6096" w:type="dxa"/>
            <w:tcBorders>
              <w:left w:val="nil"/>
              <w:right w:val="single" w:sz="4" w:space="0" w:color="auto"/>
            </w:tcBorders>
            <w:shd w:val="clear" w:color="000000" w:fill="FFFFFF"/>
          </w:tcPr>
          <w:p w:rsidR="00492102" w:rsidRPr="00AC5863" w:rsidRDefault="00492102">
            <w:pPr>
              <w:rPr>
                <w:rFonts w:ascii="Arial" w:hAnsi="Arial" w:cs="Arial"/>
                <w:bCs/>
                <w:color w:val="000000"/>
                <w:sz w:val="20"/>
                <w:szCs w:val="20"/>
              </w:rPr>
            </w:pPr>
            <w:r w:rsidRPr="00AC5863">
              <w:rPr>
                <w:rFonts w:ascii="Arial" w:hAnsi="Arial" w:cs="Arial"/>
                <w:sz w:val="20"/>
                <w:szCs w:val="20"/>
              </w:rPr>
              <w:t xml:space="preserve">       Tribunal Regional Federal da 3</w:t>
            </w:r>
            <w:r w:rsidRPr="00AC5863">
              <w:rPr>
                <w:rFonts w:ascii="Arial" w:hAnsi="Arial" w:cs="Arial"/>
                <w:sz w:val="20"/>
                <w:szCs w:val="20"/>
                <w:u w:val="single"/>
                <w:vertAlign w:val="superscript"/>
              </w:rPr>
              <w:t>a</w:t>
            </w:r>
            <w:r w:rsidRPr="00AC5863">
              <w:rPr>
                <w:rFonts w:ascii="Arial" w:hAnsi="Arial" w:cs="Arial"/>
                <w:sz w:val="20"/>
                <w:szCs w:val="20"/>
              </w:rPr>
              <w:t xml:space="preserve"> Região</w:t>
            </w:r>
          </w:p>
        </w:tc>
        <w:tc>
          <w:tcPr>
            <w:tcW w:w="1718" w:type="dxa"/>
            <w:tcBorders>
              <w:left w:val="nil"/>
              <w:right w:val="single" w:sz="4" w:space="0" w:color="auto"/>
            </w:tcBorders>
            <w:shd w:val="clear" w:color="000000" w:fill="FFFFFF"/>
          </w:tcPr>
          <w:p w:rsidR="00492102" w:rsidRPr="00AC5863" w:rsidRDefault="00492102">
            <w:pPr>
              <w:jc w:val="right"/>
              <w:rPr>
                <w:rFonts w:ascii="Arial" w:hAnsi="Arial" w:cs="Arial"/>
                <w:bCs/>
                <w:color w:val="000000"/>
                <w:sz w:val="20"/>
                <w:szCs w:val="20"/>
              </w:rPr>
            </w:pPr>
            <w:r w:rsidRPr="00AC5863">
              <w:rPr>
                <w:rFonts w:ascii="Arial" w:hAnsi="Arial" w:cs="Arial"/>
                <w:sz w:val="20"/>
                <w:szCs w:val="20"/>
              </w:rPr>
              <w:t>0</w:t>
            </w:r>
          </w:p>
        </w:tc>
        <w:tc>
          <w:tcPr>
            <w:tcW w:w="1731" w:type="dxa"/>
            <w:tcBorders>
              <w:left w:val="nil"/>
              <w:right w:val="nil"/>
            </w:tcBorders>
            <w:shd w:val="clear" w:color="000000" w:fill="FFFFFF"/>
          </w:tcPr>
          <w:p w:rsidR="00492102" w:rsidRPr="00AC5863" w:rsidRDefault="00492102">
            <w:pPr>
              <w:jc w:val="right"/>
              <w:rPr>
                <w:rFonts w:ascii="Arial" w:hAnsi="Arial" w:cs="Arial"/>
                <w:bCs/>
                <w:color w:val="000000"/>
                <w:sz w:val="20"/>
                <w:szCs w:val="20"/>
              </w:rPr>
            </w:pPr>
            <w:r w:rsidRPr="00AC5863">
              <w:rPr>
                <w:rFonts w:ascii="Arial" w:hAnsi="Arial" w:cs="Arial"/>
                <w:bCs/>
                <w:color w:val="000000"/>
                <w:sz w:val="20"/>
                <w:szCs w:val="20"/>
              </w:rPr>
              <w:t>5.430.000</w:t>
            </w:r>
          </w:p>
        </w:tc>
      </w:tr>
      <w:bookmarkEnd w:id="1"/>
      <w:tr w:rsidR="00492102" w:rsidRPr="00AC5863" w:rsidTr="00DE1250">
        <w:trPr>
          <w:trHeight w:val="284"/>
        </w:trPr>
        <w:tc>
          <w:tcPr>
            <w:tcW w:w="6096" w:type="dxa"/>
            <w:tcBorders>
              <w:left w:val="nil"/>
              <w:right w:val="single" w:sz="4" w:space="0" w:color="auto"/>
            </w:tcBorders>
            <w:shd w:val="clear" w:color="000000" w:fill="FFFFFF"/>
            <w:tcMar>
              <w:left w:w="425" w:type="dxa"/>
            </w:tcMar>
          </w:tcPr>
          <w:p w:rsidR="00492102" w:rsidRPr="00AC5863" w:rsidRDefault="00492102" w:rsidP="007C58ED">
            <w:pPr>
              <w:rPr>
                <w:rFonts w:ascii="Arial" w:hAnsi="Arial" w:cs="Arial"/>
                <w:bCs/>
                <w:color w:val="000000"/>
                <w:sz w:val="20"/>
                <w:szCs w:val="20"/>
              </w:rPr>
            </w:pPr>
          </w:p>
        </w:tc>
        <w:tc>
          <w:tcPr>
            <w:tcW w:w="1718" w:type="dxa"/>
            <w:tcBorders>
              <w:left w:val="nil"/>
              <w:right w:val="single" w:sz="4" w:space="0" w:color="auto"/>
            </w:tcBorders>
            <w:shd w:val="clear" w:color="000000" w:fill="FFFFFF"/>
          </w:tcPr>
          <w:p w:rsidR="00492102" w:rsidRPr="00AC5863" w:rsidRDefault="00492102" w:rsidP="007C58ED">
            <w:pPr>
              <w:jc w:val="right"/>
              <w:rPr>
                <w:rFonts w:ascii="Arial" w:hAnsi="Arial" w:cs="Arial"/>
                <w:bCs/>
                <w:color w:val="000000"/>
                <w:sz w:val="20"/>
                <w:szCs w:val="20"/>
              </w:rPr>
            </w:pPr>
          </w:p>
        </w:tc>
        <w:tc>
          <w:tcPr>
            <w:tcW w:w="1731" w:type="dxa"/>
            <w:tcBorders>
              <w:left w:val="nil"/>
              <w:right w:val="nil"/>
            </w:tcBorders>
            <w:shd w:val="clear" w:color="000000" w:fill="FFFFFF"/>
          </w:tcPr>
          <w:p w:rsidR="00492102" w:rsidRPr="00AC5863" w:rsidRDefault="00492102" w:rsidP="007C58ED">
            <w:pPr>
              <w:jc w:val="right"/>
              <w:rPr>
                <w:rFonts w:ascii="Arial" w:hAnsi="Arial" w:cs="Arial"/>
                <w:bCs/>
                <w:color w:val="000000"/>
                <w:sz w:val="20"/>
                <w:szCs w:val="20"/>
              </w:rPr>
            </w:pPr>
          </w:p>
        </w:tc>
      </w:tr>
      <w:tr w:rsidR="00492102" w:rsidRPr="00AC5863" w:rsidTr="00DE1250">
        <w:trPr>
          <w:trHeight w:val="284"/>
        </w:trPr>
        <w:tc>
          <w:tcPr>
            <w:tcW w:w="6096" w:type="dxa"/>
            <w:tcBorders>
              <w:left w:val="nil"/>
              <w:right w:val="single" w:sz="4" w:space="0" w:color="auto"/>
            </w:tcBorders>
            <w:shd w:val="clear" w:color="000000" w:fill="FFFFFF"/>
          </w:tcPr>
          <w:p w:rsidR="00492102" w:rsidRPr="00AC5863" w:rsidRDefault="00492102" w:rsidP="00B664B3">
            <w:pPr>
              <w:rPr>
                <w:rFonts w:ascii="Arial" w:hAnsi="Arial" w:cs="Arial"/>
                <w:b/>
                <w:bCs/>
                <w:color w:val="000000"/>
                <w:sz w:val="20"/>
                <w:szCs w:val="20"/>
              </w:rPr>
            </w:pPr>
            <w:r w:rsidRPr="00AC5863">
              <w:rPr>
                <w:rFonts w:ascii="Arial" w:hAnsi="Arial" w:cs="Arial"/>
                <w:b/>
                <w:bCs/>
                <w:color w:val="000000"/>
                <w:sz w:val="20"/>
                <w:szCs w:val="20"/>
              </w:rPr>
              <w:t>Justiça Eleitoral</w:t>
            </w:r>
          </w:p>
        </w:tc>
        <w:tc>
          <w:tcPr>
            <w:tcW w:w="1718" w:type="dxa"/>
            <w:tcBorders>
              <w:left w:val="nil"/>
              <w:right w:val="single" w:sz="4" w:space="0" w:color="auto"/>
            </w:tcBorders>
            <w:shd w:val="clear" w:color="000000" w:fill="FFFFFF"/>
          </w:tcPr>
          <w:p w:rsidR="00492102" w:rsidRPr="00AC5863" w:rsidRDefault="00492102" w:rsidP="00C46F21">
            <w:pPr>
              <w:jc w:val="right"/>
              <w:rPr>
                <w:rFonts w:ascii="Arial" w:hAnsi="Arial" w:cs="Arial"/>
                <w:b/>
                <w:bCs/>
                <w:color w:val="000000"/>
                <w:sz w:val="20"/>
                <w:szCs w:val="20"/>
              </w:rPr>
            </w:pPr>
            <w:r w:rsidRPr="00AC5863">
              <w:rPr>
                <w:rFonts w:ascii="Arial" w:hAnsi="Arial" w:cs="Arial"/>
                <w:b/>
                <w:sz w:val="20"/>
                <w:szCs w:val="20"/>
              </w:rPr>
              <w:t>2.435.000</w:t>
            </w:r>
          </w:p>
        </w:tc>
        <w:tc>
          <w:tcPr>
            <w:tcW w:w="1731" w:type="dxa"/>
            <w:tcBorders>
              <w:left w:val="nil"/>
              <w:right w:val="nil"/>
            </w:tcBorders>
            <w:shd w:val="clear" w:color="000000" w:fill="FFFFFF"/>
          </w:tcPr>
          <w:p w:rsidR="00492102" w:rsidRPr="00AC5863" w:rsidRDefault="00492102" w:rsidP="00C46F21">
            <w:pPr>
              <w:jc w:val="right"/>
              <w:rPr>
                <w:rFonts w:ascii="Arial" w:hAnsi="Arial" w:cs="Arial"/>
                <w:b/>
                <w:bCs/>
                <w:color w:val="000000"/>
                <w:sz w:val="20"/>
                <w:szCs w:val="20"/>
              </w:rPr>
            </w:pPr>
            <w:r w:rsidRPr="00AC5863">
              <w:rPr>
                <w:rFonts w:ascii="Arial" w:hAnsi="Arial" w:cs="Arial"/>
                <w:b/>
                <w:sz w:val="20"/>
                <w:szCs w:val="20"/>
              </w:rPr>
              <w:t>2.435.000</w:t>
            </w:r>
          </w:p>
        </w:tc>
      </w:tr>
      <w:tr w:rsidR="00492102" w:rsidRPr="00AC5863" w:rsidTr="00DE1250">
        <w:trPr>
          <w:trHeight w:val="284"/>
        </w:trPr>
        <w:tc>
          <w:tcPr>
            <w:tcW w:w="6096" w:type="dxa"/>
            <w:tcBorders>
              <w:left w:val="nil"/>
              <w:right w:val="single" w:sz="4" w:space="0" w:color="auto"/>
            </w:tcBorders>
            <w:shd w:val="clear" w:color="000000" w:fill="FFFFFF"/>
          </w:tcPr>
          <w:p w:rsidR="00492102" w:rsidRPr="00AC5863" w:rsidRDefault="00492102" w:rsidP="007D3F5C">
            <w:pPr>
              <w:rPr>
                <w:rFonts w:ascii="Arial" w:hAnsi="Arial" w:cs="Arial"/>
                <w:b/>
                <w:bCs/>
                <w:color w:val="000000"/>
                <w:sz w:val="20"/>
                <w:szCs w:val="20"/>
              </w:rPr>
            </w:pPr>
            <w:r w:rsidRPr="00AC5863">
              <w:rPr>
                <w:rFonts w:ascii="Arial" w:hAnsi="Arial" w:cs="Arial"/>
                <w:bCs/>
                <w:color w:val="000000"/>
                <w:sz w:val="20"/>
                <w:szCs w:val="20"/>
              </w:rPr>
              <w:t xml:space="preserve">       </w:t>
            </w:r>
            <w:r w:rsidRPr="00AC5863">
              <w:rPr>
                <w:rFonts w:ascii="Arial" w:hAnsi="Arial" w:cs="Arial"/>
                <w:sz w:val="20"/>
                <w:szCs w:val="20"/>
              </w:rPr>
              <w:t>Tribunal Superior Eleitoral</w:t>
            </w:r>
          </w:p>
        </w:tc>
        <w:tc>
          <w:tcPr>
            <w:tcW w:w="1718" w:type="dxa"/>
            <w:tcBorders>
              <w:left w:val="nil"/>
              <w:right w:val="single" w:sz="4" w:space="0" w:color="auto"/>
            </w:tcBorders>
            <w:shd w:val="clear" w:color="000000" w:fill="FFFFFF"/>
          </w:tcPr>
          <w:p w:rsidR="00492102" w:rsidRPr="00AC5863" w:rsidRDefault="00492102" w:rsidP="00C46F21">
            <w:pPr>
              <w:jc w:val="right"/>
              <w:rPr>
                <w:rFonts w:ascii="Arial" w:hAnsi="Arial" w:cs="Arial"/>
                <w:b/>
                <w:bCs/>
                <w:color w:val="000000"/>
                <w:sz w:val="20"/>
                <w:szCs w:val="20"/>
              </w:rPr>
            </w:pPr>
            <w:r w:rsidRPr="00AC5863">
              <w:rPr>
                <w:rFonts w:ascii="Arial" w:hAnsi="Arial" w:cs="Arial"/>
                <w:sz w:val="20"/>
                <w:szCs w:val="20"/>
              </w:rPr>
              <w:t>0</w:t>
            </w:r>
          </w:p>
        </w:tc>
        <w:tc>
          <w:tcPr>
            <w:tcW w:w="1731" w:type="dxa"/>
            <w:tcBorders>
              <w:left w:val="nil"/>
              <w:right w:val="nil"/>
            </w:tcBorders>
            <w:shd w:val="clear" w:color="000000" w:fill="FFFFFF"/>
          </w:tcPr>
          <w:p w:rsidR="00492102" w:rsidRPr="00AC5863" w:rsidRDefault="00492102" w:rsidP="00C46F21">
            <w:pPr>
              <w:jc w:val="right"/>
              <w:rPr>
                <w:rFonts w:ascii="Arial" w:hAnsi="Arial" w:cs="Arial"/>
                <w:b/>
                <w:bCs/>
                <w:color w:val="000000"/>
                <w:sz w:val="20"/>
                <w:szCs w:val="20"/>
              </w:rPr>
            </w:pPr>
            <w:r w:rsidRPr="00AC5863">
              <w:rPr>
                <w:rFonts w:ascii="Arial" w:hAnsi="Arial" w:cs="Arial"/>
                <w:bCs/>
                <w:color w:val="000000"/>
                <w:sz w:val="20"/>
                <w:szCs w:val="20"/>
              </w:rPr>
              <w:t>2.435.000</w:t>
            </w:r>
          </w:p>
        </w:tc>
      </w:tr>
      <w:tr w:rsidR="00492102" w:rsidRPr="00AC5863" w:rsidTr="00DE1250">
        <w:trPr>
          <w:trHeight w:val="284"/>
        </w:trPr>
        <w:tc>
          <w:tcPr>
            <w:tcW w:w="6096" w:type="dxa"/>
            <w:tcBorders>
              <w:left w:val="nil"/>
              <w:right w:val="single" w:sz="4" w:space="0" w:color="auto"/>
            </w:tcBorders>
            <w:shd w:val="clear" w:color="000000" w:fill="FFFFFF"/>
          </w:tcPr>
          <w:p w:rsidR="00492102" w:rsidRPr="00AC5863" w:rsidRDefault="00492102" w:rsidP="007D3F5C">
            <w:pPr>
              <w:ind w:firstLine="427"/>
              <w:rPr>
                <w:rFonts w:ascii="Arial" w:hAnsi="Arial" w:cs="Arial"/>
                <w:bCs/>
                <w:color w:val="000000"/>
                <w:sz w:val="20"/>
                <w:szCs w:val="20"/>
              </w:rPr>
            </w:pPr>
            <w:r w:rsidRPr="00AC5863">
              <w:rPr>
                <w:rFonts w:ascii="Arial" w:hAnsi="Arial" w:cs="Arial"/>
                <w:bCs/>
                <w:color w:val="000000"/>
                <w:sz w:val="20"/>
                <w:szCs w:val="20"/>
              </w:rPr>
              <w:t>Tribunal Regional Eleitoral de Goiás</w:t>
            </w:r>
          </w:p>
        </w:tc>
        <w:tc>
          <w:tcPr>
            <w:tcW w:w="1718" w:type="dxa"/>
            <w:tcBorders>
              <w:left w:val="nil"/>
              <w:right w:val="single" w:sz="4" w:space="0" w:color="auto"/>
            </w:tcBorders>
            <w:shd w:val="clear" w:color="000000" w:fill="FFFFFF"/>
          </w:tcPr>
          <w:p w:rsidR="00492102" w:rsidRPr="00AC5863" w:rsidRDefault="00492102" w:rsidP="00AF2B8C">
            <w:pPr>
              <w:jc w:val="right"/>
              <w:rPr>
                <w:rFonts w:ascii="Arial" w:hAnsi="Arial" w:cs="Arial"/>
                <w:bCs/>
                <w:color w:val="000000"/>
                <w:sz w:val="20"/>
                <w:szCs w:val="20"/>
              </w:rPr>
            </w:pPr>
            <w:r w:rsidRPr="00AC5863">
              <w:rPr>
                <w:rFonts w:ascii="Arial" w:hAnsi="Arial" w:cs="Arial"/>
                <w:bCs/>
                <w:color w:val="000000"/>
                <w:sz w:val="20"/>
                <w:szCs w:val="20"/>
              </w:rPr>
              <w:t>2.435.000</w:t>
            </w:r>
          </w:p>
        </w:tc>
        <w:tc>
          <w:tcPr>
            <w:tcW w:w="1731" w:type="dxa"/>
            <w:tcBorders>
              <w:left w:val="nil"/>
              <w:right w:val="nil"/>
            </w:tcBorders>
            <w:shd w:val="clear" w:color="000000" w:fill="FFFFFF"/>
          </w:tcPr>
          <w:p w:rsidR="00492102" w:rsidRPr="00AC5863" w:rsidRDefault="00492102" w:rsidP="00AF2B8C">
            <w:pPr>
              <w:jc w:val="right"/>
              <w:rPr>
                <w:rFonts w:ascii="Arial" w:hAnsi="Arial" w:cs="Arial"/>
                <w:bCs/>
                <w:color w:val="000000"/>
                <w:sz w:val="20"/>
                <w:szCs w:val="20"/>
              </w:rPr>
            </w:pPr>
            <w:r w:rsidRPr="00AC5863">
              <w:rPr>
                <w:rFonts w:ascii="Arial" w:hAnsi="Arial" w:cs="Arial"/>
                <w:bCs/>
                <w:color w:val="000000"/>
                <w:sz w:val="20"/>
                <w:szCs w:val="20"/>
              </w:rPr>
              <w:t>0</w:t>
            </w:r>
          </w:p>
        </w:tc>
      </w:tr>
      <w:tr w:rsidR="00492102" w:rsidRPr="00AC5863" w:rsidTr="00DE1250">
        <w:trPr>
          <w:trHeight w:val="284"/>
        </w:trPr>
        <w:tc>
          <w:tcPr>
            <w:tcW w:w="6096" w:type="dxa"/>
            <w:tcBorders>
              <w:left w:val="nil"/>
              <w:right w:val="single" w:sz="4" w:space="0" w:color="auto"/>
            </w:tcBorders>
            <w:shd w:val="clear" w:color="000000" w:fill="FFFFFF"/>
          </w:tcPr>
          <w:p w:rsidR="00492102" w:rsidRPr="00AC5863" w:rsidRDefault="00492102" w:rsidP="007D3F5C">
            <w:pPr>
              <w:ind w:firstLine="427"/>
              <w:rPr>
                <w:rFonts w:ascii="Arial" w:hAnsi="Arial" w:cs="Arial"/>
                <w:bCs/>
                <w:color w:val="000000"/>
                <w:sz w:val="20"/>
                <w:szCs w:val="20"/>
              </w:rPr>
            </w:pPr>
          </w:p>
        </w:tc>
        <w:tc>
          <w:tcPr>
            <w:tcW w:w="1718" w:type="dxa"/>
            <w:tcBorders>
              <w:left w:val="nil"/>
              <w:right w:val="single" w:sz="4" w:space="0" w:color="auto"/>
            </w:tcBorders>
            <w:shd w:val="clear" w:color="000000" w:fill="FFFFFF"/>
          </w:tcPr>
          <w:p w:rsidR="00492102" w:rsidRPr="00AC5863" w:rsidRDefault="00492102" w:rsidP="00AF2B8C">
            <w:pPr>
              <w:jc w:val="right"/>
              <w:rPr>
                <w:rFonts w:ascii="Arial" w:hAnsi="Arial" w:cs="Arial"/>
                <w:bCs/>
                <w:color w:val="000000"/>
                <w:sz w:val="20"/>
                <w:szCs w:val="20"/>
              </w:rPr>
            </w:pPr>
          </w:p>
        </w:tc>
        <w:tc>
          <w:tcPr>
            <w:tcW w:w="1731" w:type="dxa"/>
            <w:tcBorders>
              <w:left w:val="nil"/>
              <w:right w:val="nil"/>
            </w:tcBorders>
            <w:shd w:val="clear" w:color="000000" w:fill="FFFFFF"/>
          </w:tcPr>
          <w:p w:rsidR="00492102" w:rsidRPr="00AC5863" w:rsidRDefault="00492102" w:rsidP="00AF2B8C">
            <w:pPr>
              <w:jc w:val="right"/>
              <w:rPr>
                <w:rFonts w:ascii="Arial" w:hAnsi="Arial" w:cs="Arial"/>
                <w:bCs/>
                <w:color w:val="000000"/>
                <w:sz w:val="20"/>
                <w:szCs w:val="20"/>
              </w:rPr>
            </w:pPr>
          </w:p>
        </w:tc>
      </w:tr>
      <w:tr w:rsidR="00492102" w:rsidRPr="00AC5863">
        <w:trPr>
          <w:trHeight w:val="284"/>
        </w:trPr>
        <w:tc>
          <w:tcPr>
            <w:tcW w:w="6096" w:type="dxa"/>
            <w:tcBorders>
              <w:left w:val="nil"/>
              <w:right w:val="single" w:sz="4" w:space="0" w:color="auto"/>
            </w:tcBorders>
            <w:shd w:val="clear" w:color="000000" w:fill="FFFFFF"/>
          </w:tcPr>
          <w:p w:rsidR="00492102" w:rsidRPr="00AC5863" w:rsidRDefault="00492102">
            <w:pPr>
              <w:rPr>
                <w:rFonts w:ascii="Arial" w:hAnsi="Arial" w:cs="Arial"/>
                <w:b/>
                <w:bCs/>
                <w:color w:val="000000"/>
                <w:sz w:val="20"/>
                <w:szCs w:val="20"/>
              </w:rPr>
            </w:pPr>
            <w:r w:rsidRPr="00AC5863">
              <w:rPr>
                <w:rFonts w:ascii="Arial" w:hAnsi="Arial" w:cs="Arial"/>
                <w:b/>
                <w:bCs/>
                <w:color w:val="000000"/>
                <w:sz w:val="20"/>
                <w:szCs w:val="20"/>
              </w:rPr>
              <w:t>Justiça do Trabalho</w:t>
            </w:r>
          </w:p>
        </w:tc>
        <w:tc>
          <w:tcPr>
            <w:tcW w:w="1718" w:type="dxa"/>
            <w:tcBorders>
              <w:left w:val="nil"/>
              <w:right w:val="single" w:sz="4" w:space="0" w:color="auto"/>
            </w:tcBorders>
            <w:shd w:val="clear" w:color="000000" w:fill="FFFFFF"/>
          </w:tcPr>
          <w:p w:rsidR="00492102" w:rsidRPr="00AC5863" w:rsidRDefault="00492102">
            <w:pPr>
              <w:jc w:val="right"/>
              <w:rPr>
                <w:rFonts w:ascii="Arial" w:hAnsi="Arial" w:cs="Arial"/>
                <w:b/>
                <w:bCs/>
                <w:color w:val="000000"/>
                <w:sz w:val="20"/>
                <w:szCs w:val="20"/>
              </w:rPr>
            </w:pPr>
            <w:r w:rsidRPr="00AC5863">
              <w:rPr>
                <w:rFonts w:ascii="Arial" w:hAnsi="Arial" w:cs="Arial"/>
                <w:b/>
                <w:sz w:val="20"/>
                <w:szCs w:val="20"/>
              </w:rPr>
              <w:t>39.130.329</w:t>
            </w:r>
          </w:p>
        </w:tc>
        <w:tc>
          <w:tcPr>
            <w:tcW w:w="1731" w:type="dxa"/>
            <w:tcBorders>
              <w:left w:val="nil"/>
              <w:right w:val="nil"/>
            </w:tcBorders>
            <w:shd w:val="clear" w:color="000000" w:fill="FFFFFF"/>
          </w:tcPr>
          <w:p w:rsidR="00492102" w:rsidRPr="00AC5863" w:rsidRDefault="00492102">
            <w:pPr>
              <w:jc w:val="right"/>
              <w:rPr>
                <w:rFonts w:ascii="Arial" w:hAnsi="Arial" w:cs="Arial"/>
                <w:b/>
                <w:bCs/>
                <w:color w:val="000000"/>
                <w:sz w:val="20"/>
                <w:szCs w:val="20"/>
              </w:rPr>
            </w:pPr>
            <w:r w:rsidRPr="00AC5863">
              <w:rPr>
                <w:rFonts w:ascii="Arial" w:hAnsi="Arial" w:cs="Arial"/>
                <w:b/>
                <w:sz w:val="20"/>
                <w:szCs w:val="20"/>
              </w:rPr>
              <w:t>39.130.329</w:t>
            </w:r>
          </w:p>
        </w:tc>
      </w:tr>
      <w:tr w:rsidR="00492102" w:rsidRPr="00AC5863">
        <w:trPr>
          <w:trHeight w:val="284"/>
        </w:trPr>
        <w:tc>
          <w:tcPr>
            <w:tcW w:w="6096" w:type="dxa"/>
            <w:tcBorders>
              <w:left w:val="nil"/>
              <w:right w:val="single" w:sz="4" w:space="0" w:color="auto"/>
            </w:tcBorders>
            <w:shd w:val="clear" w:color="000000" w:fill="FFFFFF"/>
          </w:tcPr>
          <w:p w:rsidR="00492102" w:rsidRPr="00AC5863" w:rsidRDefault="00492102" w:rsidP="00C950BE">
            <w:pPr>
              <w:rPr>
                <w:rFonts w:ascii="Arial" w:hAnsi="Arial" w:cs="Arial"/>
                <w:b/>
                <w:bCs/>
                <w:color w:val="000000"/>
                <w:sz w:val="20"/>
                <w:szCs w:val="20"/>
              </w:rPr>
            </w:pPr>
            <w:r w:rsidRPr="00AC5863">
              <w:rPr>
                <w:rFonts w:ascii="Arial" w:hAnsi="Arial" w:cs="Arial"/>
                <w:bCs/>
                <w:color w:val="000000"/>
                <w:sz w:val="20"/>
                <w:szCs w:val="20"/>
              </w:rPr>
              <w:t xml:space="preserve">       </w:t>
            </w:r>
            <w:r w:rsidRPr="00AC5863">
              <w:rPr>
                <w:rFonts w:ascii="Arial" w:hAnsi="Arial" w:cs="Arial"/>
                <w:sz w:val="20"/>
                <w:szCs w:val="20"/>
              </w:rPr>
              <w:t>Tribunal Regional do Trabalho da 6ª Região - Pernambuco</w:t>
            </w:r>
          </w:p>
        </w:tc>
        <w:tc>
          <w:tcPr>
            <w:tcW w:w="1718" w:type="dxa"/>
            <w:tcBorders>
              <w:left w:val="nil"/>
              <w:right w:val="single" w:sz="4" w:space="0" w:color="auto"/>
            </w:tcBorders>
            <w:shd w:val="clear" w:color="000000" w:fill="FFFFFF"/>
          </w:tcPr>
          <w:p w:rsidR="00492102" w:rsidRPr="00AC5863" w:rsidRDefault="00492102">
            <w:pPr>
              <w:jc w:val="right"/>
              <w:rPr>
                <w:rFonts w:ascii="Arial" w:hAnsi="Arial" w:cs="Arial"/>
                <w:b/>
                <w:bCs/>
                <w:color w:val="000000"/>
                <w:sz w:val="20"/>
                <w:szCs w:val="20"/>
              </w:rPr>
            </w:pPr>
            <w:r w:rsidRPr="00AC5863">
              <w:rPr>
                <w:rFonts w:ascii="Arial" w:hAnsi="Arial" w:cs="Arial"/>
                <w:sz w:val="20"/>
                <w:szCs w:val="20"/>
              </w:rPr>
              <w:t>39.000.000</w:t>
            </w:r>
          </w:p>
        </w:tc>
        <w:tc>
          <w:tcPr>
            <w:tcW w:w="1731" w:type="dxa"/>
            <w:tcBorders>
              <w:left w:val="nil"/>
              <w:right w:val="nil"/>
            </w:tcBorders>
            <w:shd w:val="clear" w:color="000000" w:fill="FFFFFF"/>
          </w:tcPr>
          <w:p w:rsidR="00492102" w:rsidRPr="00AC5863" w:rsidRDefault="00492102">
            <w:pPr>
              <w:jc w:val="right"/>
              <w:rPr>
                <w:rFonts w:ascii="Arial" w:hAnsi="Arial" w:cs="Arial"/>
                <w:b/>
                <w:bCs/>
                <w:color w:val="000000"/>
                <w:sz w:val="20"/>
                <w:szCs w:val="20"/>
              </w:rPr>
            </w:pPr>
            <w:r w:rsidRPr="00AC5863">
              <w:rPr>
                <w:rFonts w:ascii="Arial" w:hAnsi="Arial" w:cs="Arial"/>
                <w:bCs/>
                <w:color w:val="000000"/>
                <w:sz w:val="20"/>
                <w:szCs w:val="20"/>
              </w:rPr>
              <w:t>0</w:t>
            </w:r>
          </w:p>
        </w:tc>
      </w:tr>
      <w:tr w:rsidR="00492102" w:rsidRPr="00AC5863">
        <w:trPr>
          <w:trHeight w:val="284"/>
        </w:trPr>
        <w:tc>
          <w:tcPr>
            <w:tcW w:w="6096" w:type="dxa"/>
            <w:tcBorders>
              <w:left w:val="nil"/>
              <w:right w:val="single" w:sz="4" w:space="0" w:color="auto"/>
            </w:tcBorders>
            <w:shd w:val="clear" w:color="000000" w:fill="FFFFFF"/>
          </w:tcPr>
          <w:p w:rsidR="00492102" w:rsidRPr="00AC5863" w:rsidRDefault="00492102" w:rsidP="00C950BE">
            <w:pPr>
              <w:ind w:firstLine="397"/>
              <w:rPr>
                <w:rFonts w:ascii="Arial" w:hAnsi="Arial" w:cs="Arial"/>
                <w:sz w:val="20"/>
                <w:szCs w:val="20"/>
              </w:rPr>
            </w:pPr>
            <w:r w:rsidRPr="00AC5863">
              <w:rPr>
                <w:rFonts w:ascii="Arial" w:hAnsi="Arial" w:cs="Arial"/>
                <w:sz w:val="20"/>
                <w:szCs w:val="20"/>
              </w:rPr>
              <w:t>Tribunal Regional do Trabalho da 11ª Região - Amazonas/Roraima</w:t>
            </w:r>
          </w:p>
        </w:tc>
        <w:tc>
          <w:tcPr>
            <w:tcW w:w="1718" w:type="dxa"/>
            <w:tcBorders>
              <w:left w:val="nil"/>
              <w:right w:val="single" w:sz="4" w:space="0" w:color="auto"/>
            </w:tcBorders>
            <w:shd w:val="clear" w:color="000000" w:fill="FFFFFF"/>
          </w:tcPr>
          <w:p w:rsidR="00492102" w:rsidRPr="00AC5863" w:rsidRDefault="00492102">
            <w:pPr>
              <w:jc w:val="right"/>
              <w:rPr>
                <w:rFonts w:ascii="Arial" w:hAnsi="Arial" w:cs="Arial"/>
                <w:sz w:val="20"/>
                <w:szCs w:val="20"/>
              </w:rPr>
            </w:pPr>
            <w:r w:rsidRPr="00AC5863">
              <w:rPr>
                <w:rFonts w:ascii="Arial" w:hAnsi="Arial" w:cs="Arial"/>
                <w:sz w:val="20"/>
                <w:szCs w:val="20"/>
              </w:rPr>
              <w:t>130.329</w:t>
            </w:r>
          </w:p>
        </w:tc>
        <w:tc>
          <w:tcPr>
            <w:tcW w:w="1731" w:type="dxa"/>
            <w:tcBorders>
              <w:left w:val="nil"/>
              <w:right w:val="nil"/>
            </w:tcBorders>
            <w:shd w:val="clear" w:color="000000" w:fill="FFFFFF"/>
          </w:tcPr>
          <w:p w:rsidR="00492102" w:rsidRPr="00AC5863" w:rsidRDefault="00492102">
            <w:pPr>
              <w:jc w:val="right"/>
              <w:rPr>
                <w:rFonts w:ascii="Arial" w:hAnsi="Arial" w:cs="Arial"/>
                <w:bCs/>
                <w:color w:val="000000"/>
                <w:sz w:val="20"/>
                <w:szCs w:val="20"/>
              </w:rPr>
            </w:pPr>
          </w:p>
        </w:tc>
      </w:tr>
      <w:tr w:rsidR="00492102" w:rsidRPr="00AC5863">
        <w:trPr>
          <w:trHeight w:val="284"/>
        </w:trPr>
        <w:tc>
          <w:tcPr>
            <w:tcW w:w="6096" w:type="dxa"/>
            <w:tcBorders>
              <w:left w:val="nil"/>
              <w:right w:val="single" w:sz="4" w:space="0" w:color="auto"/>
            </w:tcBorders>
            <w:shd w:val="clear" w:color="000000" w:fill="FFFFFF"/>
          </w:tcPr>
          <w:p w:rsidR="00492102" w:rsidRPr="00AC5863" w:rsidRDefault="00492102">
            <w:pPr>
              <w:rPr>
                <w:rFonts w:ascii="Arial" w:hAnsi="Arial" w:cs="Arial"/>
                <w:bCs/>
                <w:color w:val="000000"/>
                <w:sz w:val="20"/>
                <w:szCs w:val="20"/>
              </w:rPr>
            </w:pPr>
            <w:r w:rsidRPr="00AC5863">
              <w:rPr>
                <w:rFonts w:ascii="Arial" w:hAnsi="Arial" w:cs="Arial"/>
                <w:sz w:val="20"/>
                <w:szCs w:val="20"/>
              </w:rPr>
              <w:t xml:space="preserve">       Conselho Superior da Justiça do Trabalho</w:t>
            </w:r>
          </w:p>
        </w:tc>
        <w:tc>
          <w:tcPr>
            <w:tcW w:w="1718" w:type="dxa"/>
            <w:tcBorders>
              <w:left w:val="nil"/>
              <w:right w:val="single" w:sz="4" w:space="0" w:color="auto"/>
            </w:tcBorders>
            <w:shd w:val="clear" w:color="000000" w:fill="FFFFFF"/>
          </w:tcPr>
          <w:p w:rsidR="00492102" w:rsidRPr="00AC5863" w:rsidRDefault="00492102">
            <w:pPr>
              <w:jc w:val="right"/>
              <w:rPr>
                <w:rFonts w:ascii="Arial" w:hAnsi="Arial" w:cs="Arial"/>
                <w:bCs/>
                <w:color w:val="000000"/>
                <w:sz w:val="20"/>
                <w:szCs w:val="20"/>
              </w:rPr>
            </w:pPr>
            <w:r w:rsidRPr="00AC5863">
              <w:rPr>
                <w:rFonts w:ascii="Arial" w:hAnsi="Arial" w:cs="Arial"/>
                <w:sz w:val="20"/>
                <w:szCs w:val="20"/>
              </w:rPr>
              <w:t>0</w:t>
            </w:r>
          </w:p>
        </w:tc>
        <w:tc>
          <w:tcPr>
            <w:tcW w:w="1731" w:type="dxa"/>
            <w:tcBorders>
              <w:left w:val="nil"/>
              <w:right w:val="nil"/>
            </w:tcBorders>
            <w:shd w:val="clear" w:color="000000" w:fill="FFFFFF"/>
          </w:tcPr>
          <w:p w:rsidR="00492102" w:rsidRPr="00AC5863" w:rsidRDefault="00492102">
            <w:pPr>
              <w:jc w:val="right"/>
              <w:rPr>
                <w:rFonts w:ascii="Arial" w:hAnsi="Arial" w:cs="Arial"/>
                <w:bCs/>
                <w:color w:val="000000"/>
                <w:sz w:val="20"/>
                <w:szCs w:val="20"/>
              </w:rPr>
            </w:pPr>
            <w:r w:rsidRPr="00AC5863">
              <w:rPr>
                <w:rFonts w:ascii="Arial" w:hAnsi="Arial" w:cs="Arial"/>
                <w:bCs/>
                <w:color w:val="000000"/>
                <w:sz w:val="20"/>
                <w:szCs w:val="20"/>
              </w:rPr>
              <w:t>39.130.329</w:t>
            </w:r>
          </w:p>
        </w:tc>
      </w:tr>
      <w:tr w:rsidR="00492102" w:rsidRPr="00AC5863" w:rsidTr="00DE1250">
        <w:trPr>
          <w:trHeight w:val="284"/>
        </w:trPr>
        <w:tc>
          <w:tcPr>
            <w:tcW w:w="6096" w:type="dxa"/>
            <w:tcBorders>
              <w:left w:val="nil"/>
              <w:right w:val="single" w:sz="4" w:space="0" w:color="auto"/>
            </w:tcBorders>
            <w:shd w:val="clear" w:color="000000" w:fill="FFFFFF"/>
          </w:tcPr>
          <w:p w:rsidR="00492102" w:rsidRPr="00AC5863" w:rsidRDefault="00492102" w:rsidP="00C46F21">
            <w:pPr>
              <w:rPr>
                <w:rFonts w:ascii="Arial" w:hAnsi="Arial" w:cs="Arial"/>
                <w:b/>
                <w:bCs/>
                <w:color w:val="000000"/>
                <w:sz w:val="20"/>
                <w:szCs w:val="20"/>
              </w:rPr>
            </w:pPr>
          </w:p>
        </w:tc>
        <w:tc>
          <w:tcPr>
            <w:tcW w:w="1718" w:type="dxa"/>
            <w:tcBorders>
              <w:left w:val="nil"/>
              <w:right w:val="single" w:sz="4" w:space="0" w:color="auto"/>
            </w:tcBorders>
            <w:shd w:val="clear" w:color="000000" w:fill="FFFFFF"/>
          </w:tcPr>
          <w:p w:rsidR="00492102" w:rsidRPr="00AC5863" w:rsidRDefault="00492102" w:rsidP="00C46F21">
            <w:pPr>
              <w:jc w:val="right"/>
              <w:rPr>
                <w:rFonts w:ascii="Arial" w:hAnsi="Arial" w:cs="Arial"/>
                <w:b/>
                <w:bCs/>
                <w:color w:val="000000"/>
                <w:sz w:val="20"/>
                <w:szCs w:val="20"/>
              </w:rPr>
            </w:pPr>
          </w:p>
        </w:tc>
        <w:tc>
          <w:tcPr>
            <w:tcW w:w="1731" w:type="dxa"/>
            <w:tcBorders>
              <w:left w:val="nil"/>
              <w:right w:val="nil"/>
            </w:tcBorders>
            <w:shd w:val="clear" w:color="000000" w:fill="FFFFFF"/>
          </w:tcPr>
          <w:p w:rsidR="00492102" w:rsidRPr="00AC5863" w:rsidRDefault="00492102" w:rsidP="00C46F21">
            <w:pPr>
              <w:jc w:val="right"/>
              <w:rPr>
                <w:rFonts w:ascii="Arial" w:hAnsi="Arial" w:cs="Arial"/>
                <w:b/>
                <w:bCs/>
                <w:color w:val="000000"/>
                <w:sz w:val="20"/>
                <w:szCs w:val="20"/>
              </w:rPr>
            </w:pPr>
          </w:p>
        </w:tc>
      </w:tr>
      <w:tr w:rsidR="00492102" w:rsidRPr="00AC5863">
        <w:trPr>
          <w:trHeight w:val="284"/>
        </w:trPr>
        <w:tc>
          <w:tcPr>
            <w:tcW w:w="6096" w:type="dxa"/>
            <w:tcBorders>
              <w:top w:val="single" w:sz="4" w:space="0" w:color="auto"/>
              <w:left w:val="nil"/>
              <w:bottom w:val="single" w:sz="4" w:space="0" w:color="auto"/>
              <w:right w:val="single" w:sz="4" w:space="0" w:color="auto"/>
            </w:tcBorders>
            <w:shd w:val="clear" w:color="000000" w:fill="FFFFFF"/>
            <w:tcMar>
              <w:left w:w="425" w:type="dxa"/>
            </w:tcMar>
            <w:vAlign w:val="center"/>
          </w:tcPr>
          <w:p w:rsidR="00492102" w:rsidRPr="00AC5863" w:rsidRDefault="00492102" w:rsidP="00C46F21">
            <w:pPr>
              <w:rPr>
                <w:rFonts w:ascii="Arial" w:hAnsi="Arial" w:cs="Arial"/>
                <w:b/>
                <w:bCs/>
                <w:color w:val="000000"/>
                <w:sz w:val="20"/>
                <w:szCs w:val="20"/>
              </w:rPr>
            </w:pPr>
            <w:r w:rsidRPr="00AC5863">
              <w:rPr>
                <w:rFonts w:ascii="Arial" w:hAnsi="Arial" w:cs="Arial"/>
                <w:b/>
                <w:color w:val="000000"/>
                <w:sz w:val="20"/>
                <w:szCs w:val="20"/>
              </w:rPr>
              <w:t>Total</w:t>
            </w:r>
          </w:p>
        </w:tc>
        <w:tc>
          <w:tcPr>
            <w:tcW w:w="1718" w:type="dxa"/>
            <w:tcBorders>
              <w:top w:val="single" w:sz="4" w:space="0" w:color="auto"/>
              <w:left w:val="nil"/>
              <w:bottom w:val="single" w:sz="4" w:space="0" w:color="auto"/>
              <w:right w:val="single" w:sz="4" w:space="0" w:color="auto"/>
            </w:tcBorders>
            <w:shd w:val="clear" w:color="000000" w:fill="FFFFFF"/>
            <w:vAlign w:val="center"/>
          </w:tcPr>
          <w:p w:rsidR="00492102" w:rsidRPr="00AC5863" w:rsidRDefault="00492102" w:rsidP="00C46F21">
            <w:pPr>
              <w:jc w:val="right"/>
              <w:rPr>
                <w:rFonts w:ascii="Arial" w:hAnsi="Arial" w:cs="Arial"/>
                <w:b/>
                <w:bCs/>
                <w:color w:val="000000"/>
                <w:sz w:val="20"/>
                <w:szCs w:val="20"/>
              </w:rPr>
            </w:pPr>
            <w:r w:rsidRPr="00AC5863">
              <w:rPr>
                <w:rFonts w:ascii="Arial" w:hAnsi="Arial" w:cs="Arial"/>
                <w:b/>
                <w:sz w:val="20"/>
                <w:szCs w:val="20"/>
              </w:rPr>
              <w:t>50.785.329</w:t>
            </w:r>
          </w:p>
        </w:tc>
        <w:tc>
          <w:tcPr>
            <w:tcW w:w="1731" w:type="dxa"/>
            <w:tcBorders>
              <w:top w:val="single" w:sz="4" w:space="0" w:color="auto"/>
              <w:left w:val="nil"/>
              <w:bottom w:val="single" w:sz="4" w:space="0" w:color="auto"/>
              <w:right w:val="nil"/>
            </w:tcBorders>
            <w:shd w:val="clear" w:color="000000" w:fill="FFFFFF"/>
            <w:vAlign w:val="center"/>
          </w:tcPr>
          <w:p w:rsidR="00492102" w:rsidRPr="00AC5863" w:rsidRDefault="00492102" w:rsidP="00C46F21">
            <w:pPr>
              <w:jc w:val="right"/>
              <w:rPr>
                <w:rFonts w:ascii="Arial" w:hAnsi="Arial" w:cs="Arial"/>
                <w:b/>
                <w:bCs/>
                <w:color w:val="000000"/>
                <w:sz w:val="20"/>
                <w:szCs w:val="20"/>
              </w:rPr>
            </w:pPr>
            <w:r w:rsidRPr="00AC5863">
              <w:rPr>
                <w:rFonts w:ascii="Arial" w:hAnsi="Arial" w:cs="Arial"/>
                <w:b/>
                <w:sz w:val="20"/>
                <w:szCs w:val="20"/>
              </w:rPr>
              <w:t>50.785.329</w:t>
            </w:r>
          </w:p>
        </w:tc>
      </w:tr>
    </w:tbl>
    <w:p w:rsidR="00492102" w:rsidRPr="00AC5863" w:rsidRDefault="00492102" w:rsidP="00C12C64">
      <w:pPr>
        <w:tabs>
          <w:tab w:val="left" w:pos="426"/>
        </w:tabs>
        <w:rPr>
          <w:rFonts w:ascii="Arial" w:hAnsi="Arial" w:cs="Arial"/>
          <w:sz w:val="20"/>
          <w:szCs w:val="20"/>
        </w:rPr>
        <w:sectPr w:rsidR="00492102" w:rsidRPr="00AC5863">
          <w:pgSz w:w="11906" w:h="16838"/>
          <w:pgMar w:top="1134" w:right="1134" w:bottom="1134" w:left="1134" w:header="720" w:footer="720" w:gutter="0"/>
          <w:cols w:space="720"/>
        </w:sectPr>
      </w:pPr>
    </w:p>
    <w:tbl>
      <w:tblPr>
        <w:tblW w:w="16524" w:type="dxa"/>
        <w:tblInd w:w="10" w:type="dxa"/>
        <w:tblLayout w:type="fixed"/>
        <w:tblCellMar>
          <w:left w:w="10" w:type="dxa"/>
          <w:right w:w="10" w:type="dxa"/>
        </w:tblCellMar>
        <w:tblLook w:val="04A0" w:firstRow="1" w:lastRow="0" w:firstColumn="1" w:lastColumn="0" w:noHBand="0" w:noVBand="1"/>
      </w:tblPr>
      <w:tblGrid>
        <w:gridCol w:w="44"/>
        <w:gridCol w:w="40"/>
        <w:gridCol w:w="1040"/>
        <w:gridCol w:w="560"/>
        <w:gridCol w:w="800"/>
        <w:gridCol w:w="3480"/>
        <w:gridCol w:w="440"/>
        <w:gridCol w:w="1600"/>
        <w:gridCol w:w="1120"/>
        <w:gridCol w:w="480"/>
        <w:gridCol w:w="780"/>
        <w:gridCol w:w="820"/>
        <w:gridCol w:w="1600"/>
        <w:gridCol w:w="480"/>
        <w:gridCol w:w="1120"/>
        <w:gridCol w:w="920"/>
        <w:gridCol w:w="760"/>
        <w:gridCol w:w="40"/>
        <w:gridCol w:w="400"/>
      </w:tblGrid>
      <w:tr w:rsidR="00492102" w:rsidRPr="00AC5863" w:rsidTr="00492102">
        <w:trPr>
          <w:trHeight w:hRule="exact" w:val="40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040" w:type="dxa"/>
          </w:tcPr>
          <w:p w:rsidR="00492102" w:rsidRPr="00AC5863" w:rsidRDefault="00492102">
            <w:pPr>
              <w:pStyle w:val="EMPTYCELLSTYLE"/>
              <w:rPr>
                <w:rFonts w:ascii="Arial" w:hAnsi="Arial" w:cs="Arial"/>
                <w:sz w:val="20"/>
              </w:rPr>
            </w:pPr>
          </w:p>
        </w:tc>
        <w:tc>
          <w:tcPr>
            <w:tcW w:w="560" w:type="dxa"/>
          </w:tcPr>
          <w:p w:rsidR="00492102" w:rsidRPr="00AC5863" w:rsidRDefault="00492102">
            <w:pPr>
              <w:pStyle w:val="EMPTYCELLSTYLE"/>
              <w:rPr>
                <w:rFonts w:ascii="Arial" w:hAnsi="Arial" w:cs="Arial"/>
                <w:sz w:val="20"/>
              </w:rPr>
            </w:pPr>
          </w:p>
        </w:tc>
        <w:tc>
          <w:tcPr>
            <w:tcW w:w="800" w:type="dxa"/>
          </w:tcPr>
          <w:p w:rsidR="00492102" w:rsidRPr="00AC5863" w:rsidRDefault="00492102">
            <w:pPr>
              <w:pStyle w:val="EMPTYCELLSTYLE"/>
              <w:rPr>
                <w:rFonts w:ascii="Arial" w:hAnsi="Arial" w:cs="Arial"/>
                <w:sz w:val="20"/>
              </w:rPr>
            </w:pPr>
          </w:p>
        </w:tc>
        <w:tc>
          <w:tcPr>
            <w:tcW w:w="3480" w:type="dxa"/>
          </w:tcPr>
          <w:p w:rsidR="00492102" w:rsidRPr="00AC5863" w:rsidRDefault="00492102">
            <w:pPr>
              <w:pStyle w:val="EMPTYCELLSTYLE"/>
              <w:rPr>
                <w:rFonts w:ascii="Arial" w:hAnsi="Arial" w:cs="Arial"/>
                <w:sz w:val="20"/>
              </w:rPr>
            </w:pPr>
          </w:p>
        </w:tc>
        <w:tc>
          <w:tcPr>
            <w:tcW w:w="44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760"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300"/>
        </w:trPr>
        <w:tc>
          <w:tcPr>
            <w:tcW w:w="44" w:type="dxa"/>
          </w:tcPr>
          <w:p w:rsidR="00492102" w:rsidRPr="00AC5863" w:rsidRDefault="00492102">
            <w:pPr>
              <w:pStyle w:val="EMPTYCELLSTYLE"/>
              <w:rPr>
                <w:rFonts w:ascii="Arial" w:hAnsi="Arial" w:cs="Arial"/>
                <w:sz w:val="20"/>
              </w:rPr>
            </w:pPr>
          </w:p>
        </w:tc>
        <w:tc>
          <w:tcPr>
            <w:tcW w:w="1080" w:type="dxa"/>
            <w:gridSpan w:val="2"/>
            <w:vMerge w:val="restart"/>
            <w:tcMar>
              <w:top w:w="0" w:type="dxa"/>
              <w:left w:w="0" w:type="dxa"/>
              <w:bottom w:w="0" w:type="dxa"/>
              <w:right w:w="0" w:type="dxa"/>
            </w:tcMar>
          </w:tcPr>
          <w:p w:rsidR="00492102" w:rsidRPr="00AC5863" w:rsidRDefault="00AC5863">
            <w:pPr>
              <w:rPr>
                <w:rFonts w:ascii="Arial" w:hAnsi="Arial" w:cs="Arial"/>
                <w:sz w:val="20"/>
                <w:szCs w:val="20"/>
              </w:rPr>
            </w:pPr>
            <w:r w:rsidRPr="00AC5863">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s1026" type="#_x0000_t75" style="position:absolute;margin-left:0;margin-top:0;width:53pt;height:53pt;z-index:251659264;visibility:visible;mso-wrap-distance-left:0;mso-wrap-distance-right:0;mso-position-horizontal:left;mso-position-horizontal-relative:text;mso-position-vertical-relative:line">
                  <v:imagedata r:id="rId6" o:title=""/>
                  <w10:anchorlock/>
                </v:shape>
              </w:pict>
            </w:r>
          </w:p>
        </w:tc>
        <w:tc>
          <w:tcPr>
            <w:tcW w:w="8000" w:type="dxa"/>
            <w:gridSpan w:val="6"/>
            <w:tcMar>
              <w:top w:w="0" w:type="dxa"/>
              <w:left w:w="200" w:type="dxa"/>
              <w:bottom w:w="0" w:type="dxa"/>
              <w:right w:w="0" w:type="dxa"/>
            </w:tcMar>
            <w:vAlign w:val="center"/>
          </w:tcPr>
          <w:p w:rsidR="00492102" w:rsidRPr="00AC5863" w:rsidRDefault="00492102">
            <w:pPr>
              <w:rPr>
                <w:rFonts w:ascii="Arial" w:hAnsi="Arial" w:cs="Arial"/>
                <w:sz w:val="20"/>
                <w:szCs w:val="20"/>
              </w:rPr>
            </w:pPr>
            <w:r w:rsidRPr="00AC5863">
              <w:rPr>
                <w:rFonts w:ascii="Arial" w:eastAsia="Arial" w:hAnsi="Arial" w:cs="Arial"/>
                <w:b/>
                <w:sz w:val="20"/>
                <w:szCs w:val="20"/>
              </w:rPr>
              <w:t>Ministério do Planejamento e Orçamento</w:t>
            </w: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760"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360"/>
        </w:trPr>
        <w:tc>
          <w:tcPr>
            <w:tcW w:w="44" w:type="dxa"/>
          </w:tcPr>
          <w:p w:rsidR="00492102" w:rsidRPr="00AC5863" w:rsidRDefault="00492102">
            <w:pPr>
              <w:pStyle w:val="EMPTYCELLSTYLE"/>
              <w:rPr>
                <w:rFonts w:ascii="Arial" w:hAnsi="Arial" w:cs="Arial"/>
                <w:sz w:val="20"/>
              </w:rPr>
            </w:pPr>
          </w:p>
        </w:tc>
        <w:tc>
          <w:tcPr>
            <w:tcW w:w="1080" w:type="dxa"/>
            <w:gridSpan w:val="2"/>
            <w:vMerge/>
            <w:tcMar>
              <w:top w:w="0" w:type="dxa"/>
              <w:left w:w="0" w:type="dxa"/>
              <w:bottom w:w="0" w:type="dxa"/>
              <w:right w:w="0" w:type="dxa"/>
            </w:tcMar>
          </w:tcPr>
          <w:p w:rsidR="00492102" w:rsidRPr="00AC5863" w:rsidRDefault="00492102">
            <w:pPr>
              <w:pStyle w:val="EMPTYCELLSTYLE"/>
              <w:rPr>
                <w:rFonts w:ascii="Arial" w:hAnsi="Arial" w:cs="Arial"/>
                <w:sz w:val="20"/>
              </w:rPr>
            </w:pPr>
          </w:p>
        </w:tc>
        <w:tc>
          <w:tcPr>
            <w:tcW w:w="8000" w:type="dxa"/>
            <w:gridSpan w:val="6"/>
            <w:tcMar>
              <w:top w:w="0" w:type="dxa"/>
              <w:left w:w="200" w:type="dxa"/>
              <w:bottom w:w="0" w:type="dxa"/>
              <w:right w:w="0" w:type="dxa"/>
            </w:tcMar>
            <w:vAlign w:val="center"/>
          </w:tcPr>
          <w:p w:rsidR="00492102" w:rsidRPr="00AC5863" w:rsidRDefault="00492102">
            <w:pPr>
              <w:rPr>
                <w:rFonts w:ascii="Arial" w:hAnsi="Arial" w:cs="Arial"/>
                <w:sz w:val="20"/>
                <w:szCs w:val="20"/>
              </w:rPr>
            </w:pPr>
            <w:r w:rsidRPr="00AC5863">
              <w:rPr>
                <w:rFonts w:ascii="Arial" w:eastAsia="Arial" w:hAnsi="Arial" w:cs="Arial"/>
                <w:sz w:val="20"/>
                <w:szCs w:val="20"/>
              </w:rPr>
              <w:t>SIOP - Alterações Orçamentárias</w:t>
            </w:r>
          </w:p>
        </w:tc>
        <w:tc>
          <w:tcPr>
            <w:tcW w:w="7000" w:type="dxa"/>
            <w:gridSpan w:val="9"/>
            <w:tcMar>
              <w:top w:w="0" w:type="dxa"/>
              <w:left w:w="0" w:type="dxa"/>
              <w:bottom w:w="0" w:type="dxa"/>
              <w:right w:w="0" w:type="dxa"/>
            </w:tcMar>
            <w:vAlign w:val="center"/>
          </w:tcPr>
          <w:p w:rsidR="00492102" w:rsidRPr="00AC5863" w:rsidRDefault="00492102">
            <w:pPr>
              <w:jc w:val="right"/>
              <w:rPr>
                <w:rFonts w:ascii="Arial" w:hAnsi="Arial" w:cs="Arial"/>
                <w:sz w:val="20"/>
                <w:szCs w:val="20"/>
              </w:rPr>
            </w:pPr>
            <w:r w:rsidRPr="00AC5863">
              <w:rPr>
                <w:rFonts w:ascii="Arial" w:eastAsia="Arial" w:hAnsi="Arial" w:cs="Arial"/>
                <w:b/>
                <w:sz w:val="20"/>
                <w:szCs w:val="20"/>
              </w:rPr>
              <w:t>Exercício: 2023</w:t>
            </w: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400"/>
        </w:trPr>
        <w:tc>
          <w:tcPr>
            <w:tcW w:w="44" w:type="dxa"/>
          </w:tcPr>
          <w:p w:rsidR="00492102" w:rsidRPr="00AC5863" w:rsidRDefault="00492102">
            <w:pPr>
              <w:pStyle w:val="EMPTYCELLSTYLE"/>
              <w:rPr>
                <w:rFonts w:ascii="Arial" w:hAnsi="Arial" w:cs="Arial"/>
                <w:sz w:val="20"/>
              </w:rPr>
            </w:pPr>
          </w:p>
        </w:tc>
        <w:tc>
          <w:tcPr>
            <w:tcW w:w="1080" w:type="dxa"/>
            <w:gridSpan w:val="2"/>
            <w:vMerge/>
            <w:tcMar>
              <w:top w:w="0" w:type="dxa"/>
              <w:left w:w="0" w:type="dxa"/>
              <w:bottom w:w="0" w:type="dxa"/>
              <w:right w:w="0" w:type="dxa"/>
            </w:tcMar>
          </w:tcPr>
          <w:p w:rsidR="00492102" w:rsidRPr="00AC5863" w:rsidRDefault="00492102">
            <w:pPr>
              <w:pStyle w:val="EMPTYCELLSTYLE"/>
              <w:rPr>
                <w:rFonts w:ascii="Arial" w:hAnsi="Arial" w:cs="Arial"/>
                <w:sz w:val="20"/>
              </w:rPr>
            </w:pPr>
          </w:p>
        </w:tc>
        <w:tc>
          <w:tcPr>
            <w:tcW w:w="8000" w:type="dxa"/>
            <w:gridSpan w:val="6"/>
            <w:tcMar>
              <w:top w:w="0" w:type="dxa"/>
              <w:left w:w="200" w:type="dxa"/>
              <w:bottom w:w="0" w:type="dxa"/>
              <w:right w:w="0" w:type="dxa"/>
            </w:tcMar>
            <w:vAlign w:val="center"/>
          </w:tcPr>
          <w:p w:rsidR="00492102" w:rsidRPr="00AC5863" w:rsidRDefault="00492102">
            <w:pPr>
              <w:rPr>
                <w:rFonts w:ascii="Arial" w:hAnsi="Arial" w:cs="Arial"/>
                <w:sz w:val="20"/>
                <w:szCs w:val="20"/>
              </w:rPr>
            </w:pPr>
            <w:r w:rsidRPr="00AC5863">
              <w:rPr>
                <w:rFonts w:ascii="Arial" w:eastAsia="Arial" w:hAnsi="Arial" w:cs="Arial"/>
                <w:b/>
                <w:sz w:val="20"/>
                <w:szCs w:val="20"/>
              </w:rPr>
              <w:t>RELATÓRIO DEMONSTRATIVO DOS DESVIOS</w:t>
            </w: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760"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30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040" w:type="dxa"/>
          </w:tcPr>
          <w:p w:rsidR="00492102" w:rsidRPr="00AC5863" w:rsidRDefault="00492102">
            <w:pPr>
              <w:pStyle w:val="EMPTYCELLSTYLE"/>
              <w:rPr>
                <w:rFonts w:ascii="Arial" w:hAnsi="Arial" w:cs="Arial"/>
                <w:sz w:val="20"/>
              </w:rPr>
            </w:pPr>
          </w:p>
        </w:tc>
        <w:tc>
          <w:tcPr>
            <w:tcW w:w="15000" w:type="dxa"/>
            <w:gridSpan w:val="15"/>
            <w:tcMar>
              <w:top w:w="0" w:type="dxa"/>
              <w:left w:w="200" w:type="dxa"/>
              <w:bottom w:w="0" w:type="dxa"/>
              <w:right w:w="0" w:type="dxa"/>
            </w:tcMar>
            <w:vAlign w:val="center"/>
          </w:tcPr>
          <w:p w:rsidR="00492102" w:rsidRPr="00AC5863" w:rsidRDefault="00492102">
            <w:pPr>
              <w:rPr>
                <w:rFonts w:ascii="Arial" w:hAnsi="Arial" w:cs="Arial"/>
                <w:sz w:val="20"/>
                <w:szCs w:val="20"/>
              </w:rPr>
            </w:pPr>
            <w:r w:rsidRPr="00AC5863">
              <w:rPr>
                <w:rFonts w:ascii="Arial" w:eastAsia="Arial" w:hAnsi="Arial" w:cs="Arial"/>
                <w:sz w:val="20"/>
                <w:szCs w:val="20"/>
              </w:rPr>
              <w:t>(Art.52, §18, da Lei nº 14.436, de 9 de agosto de 2022)</w:t>
            </w: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10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040" w:type="dxa"/>
          </w:tcPr>
          <w:p w:rsidR="00492102" w:rsidRPr="00AC5863" w:rsidRDefault="00492102">
            <w:pPr>
              <w:pStyle w:val="EMPTYCELLSTYLE"/>
              <w:rPr>
                <w:rFonts w:ascii="Arial" w:hAnsi="Arial" w:cs="Arial"/>
                <w:sz w:val="20"/>
              </w:rPr>
            </w:pPr>
          </w:p>
        </w:tc>
        <w:tc>
          <w:tcPr>
            <w:tcW w:w="560" w:type="dxa"/>
          </w:tcPr>
          <w:p w:rsidR="00492102" w:rsidRPr="00AC5863" w:rsidRDefault="00492102">
            <w:pPr>
              <w:pStyle w:val="EMPTYCELLSTYLE"/>
              <w:rPr>
                <w:rFonts w:ascii="Arial" w:hAnsi="Arial" w:cs="Arial"/>
                <w:sz w:val="20"/>
              </w:rPr>
            </w:pPr>
          </w:p>
        </w:tc>
        <w:tc>
          <w:tcPr>
            <w:tcW w:w="800" w:type="dxa"/>
          </w:tcPr>
          <w:p w:rsidR="00492102" w:rsidRPr="00AC5863" w:rsidRDefault="00492102">
            <w:pPr>
              <w:pStyle w:val="EMPTYCELLSTYLE"/>
              <w:rPr>
                <w:rFonts w:ascii="Arial" w:hAnsi="Arial" w:cs="Arial"/>
                <w:sz w:val="20"/>
              </w:rPr>
            </w:pPr>
          </w:p>
        </w:tc>
        <w:tc>
          <w:tcPr>
            <w:tcW w:w="3480" w:type="dxa"/>
          </w:tcPr>
          <w:p w:rsidR="00492102" w:rsidRPr="00AC5863" w:rsidRDefault="00492102">
            <w:pPr>
              <w:pStyle w:val="EMPTYCELLSTYLE"/>
              <w:rPr>
                <w:rFonts w:ascii="Arial" w:hAnsi="Arial" w:cs="Arial"/>
                <w:sz w:val="20"/>
              </w:rPr>
            </w:pPr>
          </w:p>
        </w:tc>
        <w:tc>
          <w:tcPr>
            <w:tcW w:w="44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760"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30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040" w:type="dxa"/>
          </w:tcPr>
          <w:p w:rsidR="00492102" w:rsidRPr="00AC5863" w:rsidRDefault="00492102">
            <w:pPr>
              <w:pStyle w:val="EMPTYCELLSTYLE"/>
              <w:rPr>
                <w:rFonts w:ascii="Arial" w:hAnsi="Arial" w:cs="Arial"/>
                <w:sz w:val="20"/>
              </w:rPr>
            </w:pPr>
          </w:p>
        </w:tc>
        <w:tc>
          <w:tcPr>
            <w:tcW w:w="560" w:type="dxa"/>
          </w:tcPr>
          <w:p w:rsidR="00492102" w:rsidRPr="00AC5863" w:rsidRDefault="00492102">
            <w:pPr>
              <w:pStyle w:val="EMPTYCELLSTYLE"/>
              <w:rPr>
                <w:rFonts w:ascii="Arial" w:hAnsi="Arial" w:cs="Arial"/>
                <w:sz w:val="20"/>
              </w:rPr>
            </w:pPr>
          </w:p>
        </w:tc>
        <w:tc>
          <w:tcPr>
            <w:tcW w:w="800" w:type="dxa"/>
          </w:tcPr>
          <w:p w:rsidR="00492102" w:rsidRPr="00AC5863" w:rsidRDefault="00492102">
            <w:pPr>
              <w:pStyle w:val="EMPTYCELLSTYLE"/>
              <w:rPr>
                <w:rFonts w:ascii="Arial" w:hAnsi="Arial" w:cs="Arial"/>
                <w:sz w:val="20"/>
              </w:rPr>
            </w:pPr>
          </w:p>
        </w:tc>
        <w:tc>
          <w:tcPr>
            <w:tcW w:w="3480" w:type="dxa"/>
          </w:tcPr>
          <w:p w:rsidR="00492102" w:rsidRPr="00AC5863" w:rsidRDefault="00492102">
            <w:pPr>
              <w:pStyle w:val="EMPTYCELLSTYLE"/>
              <w:rPr>
                <w:rFonts w:ascii="Arial" w:hAnsi="Arial" w:cs="Arial"/>
                <w:sz w:val="20"/>
              </w:rPr>
            </w:pPr>
          </w:p>
        </w:tc>
        <w:tc>
          <w:tcPr>
            <w:tcW w:w="44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800" w:type="dxa"/>
            <w:gridSpan w:val="2"/>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w:hAnsi="Arial" w:cs="Arial"/>
                <w:b/>
                <w:sz w:val="20"/>
                <w:szCs w:val="20"/>
              </w:rPr>
              <w:t>R$ 1,00</w:t>
            </w: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4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040" w:type="dxa"/>
          </w:tcPr>
          <w:p w:rsidR="00492102" w:rsidRPr="00AC5863" w:rsidRDefault="00492102">
            <w:pPr>
              <w:pStyle w:val="EMPTYCELLSTYLE"/>
              <w:rPr>
                <w:rFonts w:ascii="Arial" w:hAnsi="Arial" w:cs="Arial"/>
                <w:sz w:val="20"/>
              </w:rPr>
            </w:pPr>
          </w:p>
        </w:tc>
        <w:tc>
          <w:tcPr>
            <w:tcW w:w="560" w:type="dxa"/>
          </w:tcPr>
          <w:p w:rsidR="00492102" w:rsidRPr="00AC5863" w:rsidRDefault="00492102">
            <w:pPr>
              <w:pStyle w:val="EMPTYCELLSTYLE"/>
              <w:rPr>
                <w:rFonts w:ascii="Arial" w:hAnsi="Arial" w:cs="Arial"/>
                <w:sz w:val="20"/>
              </w:rPr>
            </w:pPr>
          </w:p>
        </w:tc>
        <w:tc>
          <w:tcPr>
            <w:tcW w:w="800" w:type="dxa"/>
          </w:tcPr>
          <w:p w:rsidR="00492102" w:rsidRPr="00AC5863" w:rsidRDefault="00492102">
            <w:pPr>
              <w:pStyle w:val="EMPTYCELLSTYLE"/>
              <w:rPr>
                <w:rFonts w:ascii="Arial" w:hAnsi="Arial" w:cs="Arial"/>
                <w:sz w:val="20"/>
              </w:rPr>
            </w:pPr>
          </w:p>
        </w:tc>
        <w:tc>
          <w:tcPr>
            <w:tcW w:w="3480" w:type="dxa"/>
          </w:tcPr>
          <w:p w:rsidR="00492102" w:rsidRPr="00AC5863" w:rsidRDefault="00492102">
            <w:pPr>
              <w:pStyle w:val="EMPTYCELLSTYLE"/>
              <w:rPr>
                <w:rFonts w:ascii="Arial" w:hAnsi="Arial" w:cs="Arial"/>
                <w:sz w:val="20"/>
              </w:rPr>
            </w:pPr>
          </w:p>
        </w:tc>
        <w:tc>
          <w:tcPr>
            <w:tcW w:w="44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760"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20"/>
        </w:trPr>
        <w:tc>
          <w:tcPr>
            <w:tcW w:w="44" w:type="dxa"/>
          </w:tcPr>
          <w:p w:rsidR="00492102" w:rsidRPr="00AC5863" w:rsidRDefault="00492102">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2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040" w:type="dxa"/>
          </w:tcPr>
          <w:p w:rsidR="00492102" w:rsidRPr="00AC5863" w:rsidRDefault="00492102">
            <w:pPr>
              <w:pStyle w:val="EMPTYCELLSTYLE"/>
              <w:rPr>
                <w:rFonts w:ascii="Arial" w:hAnsi="Arial" w:cs="Arial"/>
                <w:sz w:val="20"/>
              </w:rPr>
            </w:pPr>
          </w:p>
        </w:tc>
        <w:tc>
          <w:tcPr>
            <w:tcW w:w="560" w:type="dxa"/>
          </w:tcPr>
          <w:p w:rsidR="00492102" w:rsidRPr="00AC5863" w:rsidRDefault="00492102">
            <w:pPr>
              <w:pStyle w:val="EMPTYCELLSTYLE"/>
              <w:rPr>
                <w:rFonts w:ascii="Arial" w:hAnsi="Arial" w:cs="Arial"/>
                <w:sz w:val="20"/>
              </w:rPr>
            </w:pPr>
          </w:p>
        </w:tc>
        <w:tc>
          <w:tcPr>
            <w:tcW w:w="800" w:type="dxa"/>
          </w:tcPr>
          <w:p w:rsidR="00492102" w:rsidRPr="00AC5863" w:rsidRDefault="00492102">
            <w:pPr>
              <w:pStyle w:val="EMPTYCELLSTYLE"/>
              <w:rPr>
                <w:rFonts w:ascii="Arial" w:hAnsi="Arial" w:cs="Arial"/>
                <w:sz w:val="20"/>
              </w:rPr>
            </w:pPr>
          </w:p>
        </w:tc>
        <w:tc>
          <w:tcPr>
            <w:tcW w:w="3480" w:type="dxa"/>
          </w:tcPr>
          <w:p w:rsidR="00492102" w:rsidRPr="00AC5863" w:rsidRDefault="00492102">
            <w:pPr>
              <w:pStyle w:val="EMPTYCELLSTYLE"/>
              <w:rPr>
                <w:rFonts w:ascii="Arial" w:hAnsi="Arial" w:cs="Arial"/>
                <w:sz w:val="20"/>
              </w:rPr>
            </w:pPr>
          </w:p>
        </w:tc>
        <w:tc>
          <w:tcPr>
            <w:tcW w:w="44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760"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400"/>
        </w:trPr>
        <w:tc>
          <w:tcPr>
            <w:tcW w:w="44" w:type="dxa"/>
          </w:tcPr>
          <w:p w:rsidR="00492102" w:rsidRPr="00AC5863" w:rsidRDefault="00492102">
            <w:pPr>
              <w:pStyle w:val="EMPTYCELLSTYLE"/>
              <w:rPr>
                <w:rFonts w:ascii="Arial" w:hAnsi="Arial" w:cs="Arial"/>
                <w:sz w:val="20"/>
              </w:rPr>
            </w:pPr>
          </w:p>
        </w:tc>
        <w:tc>
          <w:tcPr>
            <w:tcW w:w="6360" w:type="dxa"/>
            <w:gridSpan w:val="6"/>
            <w:tcMar>
              <w:top w:w="0" w:type="dxa"/>
              <w:left w:w="0" w:type="dxa"/>
              <w:bottom w:w="0" w:type="dxa"/>
              <w:right w:w="0" w:type="dxa"/>
            </w:tcMar>
            <w:vAlign w:val="bottom"/>
          </w:tcPr>
          <w:p w:rsidR="00492102" w:rsidRPr="00AC5863" w:rsidRDefault="00492102">
            <w:pPr>
              <w:rPr>
                <w:rFonts w:ascii="Arial" w:hAnsi="Arial" w:cs="Arial"/>
                <w:sz w:val="20"/>
                <w:szCs w:val="20"/>
              </w:rPr>
            </w:pPr>
            <w:r w:rsidRPr="00AC5863">
              <w:rPr>
                <w:rFonts w:ascii="Arial" w:eastAsia="Arial Narrow" w:hAnsi="Arial" w:cs="Arial"/>
                <w:b/>
                <w:sz w:val="20"/>
                <w:szCs w:val="20"/>
              </w:rPr>
              <w:t>Programação</w:t>
            </w:r>
          </w:p>
        </w:tc>
        <w:tc>
          <w:tcPr>
            <w:tcW w:w="1600" w:type="dxa"/>
            <w:tcMar>
              <w:top w:w="0" w:type="dxa"/>
              <w:left w:w="0" w:type="dxa"/>
              <w:bottom w:w="0" w:type="dxa"/>
              <w:right w:w="0" w:type="dxa"/>
            </w:tcMar>
            <w:vAlign w:val="bottom"/>
          </w:tcPr>
          <w:p w:rsidR="00492102" w:rsidRPr="00AC5863" w:rsidRDefault="00492102">
            <w:pPr>
              <w:jc w:val="right"/>
              <w:rPr>
                <w:rFonts w:ascii="Arial" w:hAnsi="Arial" w:cs="Arial"/>
                <w:sz w:val="20"/>
                <w:szCs w:val="20"/>
              </w:rPr>
            </w:pPr>
            <w:r w:rsidRPr="00AC5863">
              <w:rPr>
                <w:rFonts w:ascii="Arial" w:eastAsia="Arial Narrow" w:hAnsi="Arial" w:cs="Arial"/>
                <w:b/>
                <w:sz w:val="20"/>
                <w:szCs w:val="20"/>
              </w:rPr>
              <w:t>LOA</w:t>
            </w:r>
            <w:r w:rsidRPr="00AC5863">
              <w:rPr>
                <w:rFonts w:ascii="Arial" w:eastAsia="Arial Narrow" w:hAnsi="Arial" w:cs="Arial"/>
                <w:b/>
                <w:sz w:val="20"/>
                <w:szCs w:val="20"/>
              </w:rPr>
              <w:br/>
              <w:t>(A)</w:t>
            </w:r>
          </w:p>
        </w:tc>
        <w:tc>
          <w:tcPr>
            <w:tcW w:w="1600" w:type="dxa"/>
            <w:gridSpan w:val="2"/>
            <w:tcMar>
              <w:top w:w="0" w:type="dxa"/>
              <w:left w:w="0" w:type="dxa"/>
              <w:bottom w:w="0" w:type="dxa"/>
              <w:right w:w="0" w:type="dxa"/>
            </w:tcMar>
            <w:vAlign w:val="bottom"/>
          </w:tcPr>
          <w:p w:rsidR="00492102" w:rsidRPr="00AC5863" w:rsidRDefault="00492102">
            <w:pPr>
              <w:jc w:val="right"/>
              <w:rPr>
                <w:rFonts w:ascii="Arial" w:hAnsi="Arial" w:cs="Arial"/>
                <w:sz w:val="20"/>
                <w:szCs w:val="20"/>
              </w:rPr>
            </w:pPr>
            <w:r w:rsidRPr="00AC5863">
              <w:rPr>
                <w:rFonts w:ascii="Arial" w:eastAsia="Arial Narrow" w:hAnsi="Arial" w:cs="Arial"/>
                <w:b/>
                <w:sz w:val="20"/>
                <w:szCs w:val="20"/>
              </w:rPr>
              <w:t>Dotação</w:t>
            </w:r>
            <w:r w:rsidRPr="00AC5863">
              <w:rPr>
                <w:rFonts w:ascii="Arial" w:eastAsia="Arial Narrow" w:hAnsi="Arial" w:cs="Arial"/>
                <w:b/>
                <w:sz w:val="20"/>
                <w:szCs w:val="20"/>
              </w:rPr>
              <w:br/>
              <w:t>Atual (B)</w:t>
            </w:r>
          </w:p>
        </w:tc>
        <w:tc>
          <w:tcPr>
            <w:tcW w:w="1600" w:type="dxa"/>
            <w:gridSpan w:val="2"/>
            <w:tcMar>
              <w:top w:w="0" w:type="dxa"/>
              <w:left w:w="0" w:type="dxa"/>
              <w:bottom w:w="0" w:type="dxa"/>
              <w:right w:w="0" w:type="dxa"/>
            </w:tcMar>
            <w:vAlign w:val="bottom"/>
          </w:tcPr>
          <w:p w:rsidR="00492102" w:rsidRPr="00AC5863" w:rsidRDefault="00492102">
            <w:pPr>
              <w:jc w:val="right"/>
              <w:rPr>
                <w:rFonts w:ascii="Arial" w:hAnsi="Arial" w:cs="Arial"/>
                <w:sz w:val="20"/>
                <w:szCs w:val="20"/>
              </w:rPr>
            </w:pPr>
            <w:r w:rsidRPr="00AC5863">
              <w:rPr>
                <w:rFonts w:ascii="Arial" w:eastAsia="Arial Narrow" w:hAnsi="Arial" w:cs="Arial"/>
                <w:b/>
                <w:sz w:val="20"/>
                <w:szCs w:val="20"/>
              </w:rPr>
              <w:t>Créditos em</w:t>
            </w:r>
            <w:r w:rsidRPr="00AC5863">
              <w:rPr>
                <w:rFonts w:ascii="Arial" w:eastAsia="Arial Narrow" w:hAnsi="Arial" w:cs="Arial"/>
                <w:b/>
                <w:sz w:val="20"/>
                <w:szCs w:val="20"/>
              </w:rPr>
              <w:br/>
              <w:t>Tramitação (C)</w:t>
            </w:r>
          </w:p>
        </w:tc>
        <w:tc>
          <w:tcPr>
            <w:tcW w:w="1600" w:type="dxa"/>
            <w:tcMar>
              <w:top w:w="0" w:type="dxa"/>
              <w:left w:w="0" w:type="dxa"/>
              <w:bottom w:w="0" w:type="dxa"/>
              <w:right w:w="0" w:type="dxa"/>
            </w:tcMar>
            <w:vAlign w:val="bottom"/>
          </w:tcPr>
          <w:p w:rsidR="00492102" w:rsidRPr="00AC5863" w:rsidRDefault="00492102">
            <w:pPr>
              <w:jc w:val="right"/>
              <w:rPr>
                <w:rFonts w:ascii="Arial" w:hAnsi="Arial" w:cs="Arial"/>
                <w:sz w:val="20"/>
                <w:szCs w:val="20"/>
              </w:rPr>
            </w:pPr>
            <w:r w:rsidRPr="00AC5863">
              <w:rPr>
                <w:rFonts w:ascii="Arial" w:eastAsia="Arial Narrow" w:hAnsi="Arial" w:cs="Arial"/>
                <w:b/>
                <w:sz w:val="20"/>
                <w:szCs w:val="20"/>
              </w:rPr>
              <w:t>Valor deste</w:t>
            </w:r>
            <w:r w:rsidRPr="00AC5863">
              <w:rPr>
                <w:rFonts w:ascii="Arial" w:eastAsia="Arial Narrow" w:hAnsi="Arial" w:cs="Arial"/>
                <w:b/>
                <w:sz w:val="20"/>
                <w:szCs w:val="20"/>
              </w:rPr>
              <w:br/>
              <w:t>Crédito (D)</w:t>
            </w:r>
          </w:p>
        </w:tc>
        <w:tc>
          <w:tcPr>
            <w:tcW w:w="1600" w:type="dxa"/>
            <w:gridSpan w:val="2"/>
            <w:tcMar>
              <w:top w:w="0" w:type="dxa"/>
              <w:left w:w="0" w:type="dxa"/>
              <w:bottom w:w="0" w:type="dxa"/>
              <w:right w:w="0" w:type="dxa"/>
            </w:tcMar>
            <w:vAlign w:val="bottom"/>
          </w:tcPr>
          <w:p w:rsidR="00492102" w:rsidRPr="00AC5863" w:rsidRDefault="00492102">
            <w:pPr>
              <w:jc w:val="right"/>
              <w:rPr>
                <w:rFonts w:ascii="Arial" w:hAnsi="Arial" w:cs="Arial"/>
                <w:sz w:val="20"/>
                <w:szCs w:val="20"/>
              </w:rPr>
            </w:pPr>
            <w:r w:rsidRPr="00AC5863">
              <w:rPr>
                <w:rFonts w:ascii="Arial" w:eastAsia="Arial Narrow" w:hAnsi="Arial" w:cs="Arial"/>
                <w:b/>
                <w:sz w:val="20"/>
                <w:szCs w:val="20"/>
              </w:rPr>
              <w:t>Dotação Resultante</w:t>
            </w:r>
            <w:r w:rsidRPr="00AC5863">
              <w:rPr>
                <w:rFonts w:ascii="Arial" w:eastAsia="Arial Narrow" w:hAnsi="Arial" w:cs="Arial"/>
                <w:b/>
                <w:sz w:val="20"/>
                <w:szCs w:val="20"/>
              </w:rPr>
              <w:br/>
              <w:t>(E) = B + C + D</w:t>
            </w:r>
          </w:p>
        </w:tc>
        <w:tc>
          <w:tcPr>
            <w:tcW w:w="1720" w:type="dxa"/>
            <w:gridSpan w:val="3"/>
            <w:tcMar>
              <w:top w:w="0" w:type="dxa"/>
              <w:left w:w="0" w:type="dxa"/>
              <w:bottom w:w="0" w:type="dxa"/>
              <w:right w:w="0" w:type="dxa"/>
            </w:tcMar>
            <w:vAlign w:val="bottom"/>
          </w:tcPr>
          <w:p w:rsidR="00492102" w:rsidRPr="00AC5863" w:rsidRDefault="00492102">
            <w:pPr>
              <w:jc w:val="right"/>
              <w:rPr>
                <w:rFonts w:ascii="Arial" w:hAnsi="Arial" w:cs="Arial"/>
                <w:sz w:val="20"/>
                <w:szCs w:val="20"/>
              </w:rPr>
            </w:pPr>
            <w:r w:rsidRPr="00AC5863">
              <w:rPr>
                <w:rFonts w:ascii="Arial" w:eastAsia="Arial Narrow" w:hAnsi="Arial" w:cs="Arial"/>
                <w:b/>
                <w:sz w:val="20"/>
                <w:szCs w:val="20"/>
              </w:rPr>
              <w:t>Desvio em Relação à</w:t>
            </w:r>
            <w:r w:rsidRPr="00AC5863">
              <w:rPr>
                <w:rFonts w:ascii="Arial" w:eastAsia="Arial Narrow" w:hAnsi="Arial" w:cs="Arial"/>
                <w:b/>
                <w:sz w:val="20"/>
                <w:szCs w:val="20"/>
              </w:rPr>
              <w:br/>
              <w:t>LOA (F) = (E - A) / A</w:t>
            </w: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2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040" w:type="dxa"/>
          </w:tcPr>
          <w:p w:rsidR="00492102" w:rsidRPr="00AC5863" w:rsidRDefault="00492102">
            <w:pPr>
              <w:pStyle w:val="EMPTYCELLSTYLE"/>
              <w:rPr>
                <w:rFonts w:ascii="Arial" w:hAnsi="Arial" w:cs="Arial"/>
                <w:sz w:val="20"/>
              </w:rPr>
            </w:pPr>
          </w:p>
        </w:tc>
        <w:tc>
          <w:tcPr>
            <w:tcW w:w="560" w:type="dxa"/>
          </w:tcPr>
          <w:p w:rsidR="00492102" w:rsidRPr="00AC5863" w:rsidRDefault="00492102">
            <w:pPr>
              <w:pStyle w:val="EMPTYCELLSTYLE"/>
              <w:rPr>
                <w:rFonts w:ascii="Arial" w:hAnsi="Arial" w:cs="Arial"/>
                <w:sz w:val="20"/>
              </w:rPr>
            </w:pPr>
          </w:p>
        </w:tc>
        <w:tc>
          <w:tcPr>
            <w:tcW w:w="800" w:type="dxa"/>
          </w:tcPr>
          <w:p w:rsidR="00492102" w:rsidRPr="00AC5863" w:rsidRDefault="00492102">
            <w:pPr>
              <w:pStyle w:val="EMPTYCELLSTYLE"/>
              <w:rPr>
                <w:rFonts w:ascii="Arial" w:hAnsi="Arial" w:cs="Arial"/>
                <w:sz w:val="20"/>
              </w:rPr>
            </w:pPr>
          </w:p>
        </w:tc>
        <w:tc>
          <w:tcPr>
            <w:tcW w:w="3480" w:type="dxa"/>
          </w:tcPr>
          <w:p w:rsidR="00492102" w:rsidRPr="00AC5863" w:rsidRDefault="00492102">
            <w:pPr>
              <w:pStyle w:val="EMPTYCELLSTYLE"/>
              <w:rPr>
                <w:rFonts w:ascii="Arial" w:hAnsi="Arial" w:cs="Arial"/>
                <w:sz w:val="20"/>
              </w:rPr>
            </w:pPr>
          </w:p>
        </w:tc>
        <w:tc>
          <w:tcPr>
            <w:tcW w:w="44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760"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20"/>
        </w:trPr>
        <w:tc>
          <w:tcPr>
            <w:tcW w:w="44" w:type="dxa"/>
          </w:tcPr>
          <w:p w:rsidR="00492102" w:rsidRPr="00AC5863" w:rsidRDefault="00492102">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4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040" w:type="dxa"/>
          </w:tcPr>
          <w:p w:rsidR="00492102" w:rsidRPr="00AC5863" w:rsidRDefault="00492102">
            <w:pPr>
              <w:pStyle w:val="EMPTYCELLSTYLE"/>
              <w:rPr>
                <w:rFonts w:ascii="Arial" w:hAnsi="Arial" w:cs="Arial"/>
                <w:sz w:val="20"/>
              </w:rPr>
            </w:pPr>
          </w:p>
        </w:tc>
        <w:tc>
          <w:tcPr>
            <w:tcW w:w="560" w:type="dxa"/>
          </w:tcPr>
          <w:p w:rsidR="00492102" w:rsidRPr="00AC5863" w:rsidRDefault="00492102">
            <w:pPr>
              <w:pStyle w:val="EMPTYCELLSTYLE"/>
              <w:rPr>
                <w:rFonts w:ascii="Arial" w:hAnsi="Arial" w:cs="Arial"/>
                <w:sz w:val="20"/>
              </w:rPr>
            </w:pPr>
          </w:p>
        </w:tc>
        <w:tc>
          <w:tcPr>
            <w:tcW w:w="800" w:type="dxa"/>
          </w:tcPr>
          <w:p w:rsidR="00492102" w:rsidRPr="00AC5863" w:rsidRDefault="00492102">
            <w:pPr>
              <w:pStyle w:val="EMPTYCELLSTYLE"/>
              <w:rPr>
                <w:rFonts w:ascii="Arial" w:hAnsi="Arial" w:cs="Arial"/>
                <w:sz w:val="20"/>
              </w:rPr>
            </w:pPr>
          </w:p>
        </w:tc>
        <w:tc>
          <w:tcPr>
            <w:tcW w:w="3480" w:type="dxa"/>
          </w:tcPr>
          <w:p w:rsidR="00492102" w:rsidRPr="00AC5863" w:rsidRDefault="00492102">
            <w:pPr>
              <w:pStyle w:val="EMPTYCELLSTYLE"/>
              <w:rPr>
                <w:rFonts w:ascii="Arial" w:hAnsi="Arial" w:cs="Arial"/>
                <w:sz w:val="20"/>
              </w:rPr>
            </w:pPr>
          </w:p>
        </w:tc>
        <w:tc>
          <w:tcPr>
            <w:tcW w:w="44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760"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360"/>
        </w:trPr>
        <w:tc>
          <w:tcPr>
            <w:tcW w:w="44" w:type="dxa"/>
          </w:tcPr>
          <w:p w:rsidR="00492102" w:rsidRPr="00AC5863" w:rsidRDefault="00492102">
            <w:pPr>
              <w:pStyle w:val="EMPTYCELLSTYLE"/>
              <w:rPr>
                <w:rFonts w:ascii="Arial" w:hAnsi="Arial" w:cs="Arial"/>
                <w:sz w:val="20"/>
              </w:rPr>
            </w:pPr>
          </w:p>
        </w:tc>
        <w:tc>
          <w:tcPr>
            <w:tcW w:w="6360" w:type="dxa"/>
            <w:gridSpan w:val="6"/>
            <w:tcMar>
              <w:top w:w="0" w:type="dxa"/>
              <w:left w:w="0" w:type="dxa"/>
              <w:bottom w:w="0" w:type="dxa"/>
              <w:right w:w="0" w:type="dxa"/>
            </w:tcMar>
          </w:tcPr>
          <w:p w:rsidR="00492102" w:rsidRPr="00AC5863" w:rsidRDefault="00492102">
            <w:pPr>
              <w:rPr>
                <w:rFonts w:ascii="Arial" w:hAnsi="Arial" w:cs="Arial"/>
                <w:sz w:val="20"/>
                <w:szCs w:val="20"/>
              </w:rPr>
            </w:pPr>
            <w:r w:rsidRPr="00AC5863">
              <w:rPr>
                <w:rFonts w:ascii="Arial" w:eastAsia="Arial Narrow" w:hAnsi="Arial" w:cs="Arial"/>
                <w:sz w:val="20"/>
                <w:szCs w:val="20"/>
              </w:rPr>
              <w:t>10.12104.02.122.0033.15TM.3928 - Aquisição de Imóvel para Funcionamento do TRF da 3ª Região em São Paulo - SP - Unidade "K" - No Município de São Paulo - SP</w:t>
            </w:r>
          </w:p>
        </w:tc>
        <w:tc>
          <w:tcPr>
            <w:tcW w:w="1600" w:type="dxa"/>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11.126.869</w:t>
            </w:r>
          </w:p>
        </w:tc>
        <w:tc>
          <w:tcPr>
            <w:tcW w:w="1600" w:type="dxa"/>
            <w:gridSpan w:val="2"/>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8.126.869</w:t>
            </w:r>
          </w:p>
        </w:tc>
        <w:tc>
          <w:tcPr>
            <w:tcW w:w="1600" w:type="dxa"/>
            <w:gridSpan w:val="2"/>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0</w:t>
            </w:r>
          </w:p>
        </w:tc>
        <w:tc>
          <w:tcPr>
            <w:tcW w:w="1600" w:type="dxa"/>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-5.430.000</w:t>
            </w:r>
          </w:p>
        </w:tc>
        <w:tc>
          <w:tcPr>
            <w:tcW w:w="1600" w:type="dxa"/>
            <w:gridSpan w:val="2"/>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2.696.869</w:t>
            </w:r>
          </w:p>
        </w:tc>
        <w:tc>
          <w:tcPr>
            <w:tcW w:w="1720" w:type="dxa"/>
            <w:gridSpan w:val="3"/>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-75,76 %</w:t>
            </w: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300"/>
        </w:trPr>
        <w:tc>
          <w:tcPr>
            <w:tcW w:w="44" w:type="dxa"/>
          </w:tcPr>
          <w:p w:rsidR="00492102" w:rsidRPr="00AC5863" w:rsidRDefault="00492102">
            <w:pPr>
              <w:pStyle w:val="EMPTYCELLSTYLE"/>
              <w:rPr>
                <w:rFonts w:ascii="Arial" w:hAnsi="Arial" w:cs="Arial"/>
                <w:sz w:val="20"/>
              </w:rPr>
            </w:pPr>
          </w:p>
        </w:tc>
        <w:tc>
          <w:tcPr>
            <w:tcW w:w="6360" w:type="dxa"/>
            <w:gridSpan w:val="6"/>
            <w:tcMar>
              <w:top w:w="0" w:type="dxa"/>
              <w:left w:w="0" w:type="dxa"/>
              <w:bottom w:w="0" w:type="dxa"/>
              <w:right w:w="0" w:type="dxa"/>
            </w:tcMar>
          </w:tcPr>
          <w:p w:rsidR="00492102" w:rsidRPr="00AC5863" w:rsidRDefault="00492102">
            <w:pPr>
              <w:rPr>
                <w:rFonts w:ascii="Arial" w:hAnsi="Arial" w:cs="Arial"/>
                <w:sz w:val="20"/>
                <w:szCs w:val="20"/>
              </w:rPr>
            </w:pPr>
            <w:r w:rsidRPr="00AC5863">
              <w:rPr>
                <w:rFonts w:ascii="Arial" w:eastAsia="Arial Narrow" w:hAnsi="Arial" w:cs="Arial"/>
                <w:sz w:val="20"/>
                <w:szCs w:val="20"/>
              </w:rPr>
              <w:t>10.15126.02.122.0033.4256.0001 - Apreciação de Causas na Justiça do Trabalho - Nacional</w:t>
            </w:r>
          </w:p>
        </w:tc>
        <w:tc>
          <w:tcPr>
            <w:tcW w:w="1600" w:type="dxa"/>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868.134.212</w:t>
            </w:r>
          </w:p>
        </w:tc>
        <w:tc>
          <w:tcPr>
            <w:tcW w:w="1600" w:type="dxa"/>
            <w:gridSpan w:val="2"/>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597.123.058</w:t>
            </w:r>
          </w:p>
        </w:tc>
        <w:tc>
          <w:tcPr>
            <w:tcW w:w="1600" w:type="dxa"/>
            <w:gridSpan w:val="2"/>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0</w:t>
            </w:r>
          </w:p>
        </w:tc>
        <w:tc>
          <w:tcPr>
            <w:tcW w:w="1600" w:type="dxa"/>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-39.130.329</w:t>
            </w:r>
          </w:p>
        </w:tc>
        <w:tc>
          <w:tcPr>
            <w:tcW w:w="1600" w:type="dxa"/>
            <w:gridSpan w:val="2"/>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557.992.729</w:t>
            </w:r>
          </w:p>
        </w:tc>
        <w:tc>
          <w:tcPr>
            <w:tcW w:w="1720" w:type="dxa"/>
            <w:gridSpan w:val="3"/>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-35,73 %</w:t>
            </w: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360"/>
        </w:trPr>
        <w:tc>
          <w:tcPr>
            <w:tcW w:w="44" w:type="dxa"/>
          </w:tcPr>
          <w:p w:rsidR="00492102" w:rsidRPr="00AC5863" w:rsidRDefault="00492102">
            <w:pPr>
              <w:pStyle w:val="EMPTYCELLSTYLE"/>
              <w:rPr>
                <w:rFonts w:ascii="Arial" w:hAnsi="Arial" w:cs="Arial"/>
                <w:sz w:val="20"/>
              </w:rPr>
            </w:pPr>
          </w:p>
        </w:tc>
        <w:tc>
          <w:tcPr>
            <w:tcW w:w="6360" w:type="dxa"/>
            <w:gridSpan w:val="6"/>
            <w:tcMar>
              <w:top w:w="0" w:type="dxa"/>
              <w:left w:w="0" w:type="dxa"/>
              <w:bottom w:w="0" w:type="dxa"/>
              <w:right w:w="0" w:type="dxa"/>
            </w:tcMar>
          </w:tcPr>
          <w:p w:rsidR="00492102" w:rsidRPr="00AC5863" w:rsidRDefault="00492102">
            <w:pPr>
              <w:rPr>
                <w:rFonts w:ascii="Arial" w:hAnsi="Arial" w:cs="Arial"/>
                <w:sz w:val="20"/>
                <w:szCs w:val="20"/>
              </w:rPr>
            </w:pPr>
            <w:r w:rsidRPr="00AC5863">
              <w:rPr>
                <w:rFonts w:ascii="Arial" w:eastAsia="Arial Narrow" w:hAnsi="Arial" w:cs="Arial"/>
                <w:sz w:val="20"/>
                <w:szCs w:val="20"/>
              </w:rPr>
              <w:t>10.14101.02.122.0033.20GP.0001 - Julgamento de Causas e Gestão Administrativa na Justiça Eleitoral - Nacional</w:t>
            </w:r>
          </w:p>
        </w:tc>
        <w:tc>
          <w:tcPr>
            <w:tcW w:w="1600" w:type="dxa"/>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385.379.079</w:t>
            </w:r>
          </w:p>
        </w:tc>
        <w:tc>
          <w:tcPr>
            <w:tcW w:w="1600" w:type="dxa"/>
            <w:gridSpan w:val="2"/>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269.502.405</w:t>
            </w:r>
          </w:p>
        </w:tc>
        <w:tc>
          <w:tcPr>
            <w:tcW w:w="1600" w:type="dxa"/>
            <w:gridSpan w:val="2"/>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-600.000</w:t>
            </w:r>
          </w:p>
        </w:tc>
        <w:tc>
          <w:tcPr>
            <w:tcW w:w="1600" w:type="dxa"/>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-2.435.000</w:t>
            </w:r>
          </w:p>
        </w:tc>
        <w:tc>
          <w:tcPr>
            <w:tcW w:w="1600" w:type="dxa"/>
            <w:gridSpan w:val="2"/>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266.467.405</w:t>
            </w:r>
          </w:p>
        </w:tc>
        <w:tc>
          <w:tcPr>
            <w:tcW w:w="1720" w:type="dxa"/>
            <w:gridSpan w:val="3"/>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-30,86 %</w:t>
            </w: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20"/>
        </w:trPr>
        <w:tc>
          <w:tcPr>
            <w:tcW w:w="44" w:type="dxa"/>
          </w:tcPr>
          <w:p w:rsidR="00492102" w:rsidRPr="00AC5863" w:rsidRDefault="00492102">
            <w:pPr>
              <w:pStyle w:val="EMPTYCELLSTYLE"/>
              <w:rPr>
                <w:rFonts w:ascii="Arial" w:hAnsi="Arial" w:cs="Arial"/>
                <w:sz w:val="20"/>
              </w:rPr>
            </w:pPr>
          </w:p>
        </w:tc>
        <w:tc>
          <w:tcPr>
            <w:tcW w:w="16080" w:type="dxa"/>
            <w:gridSpan w:val="17"/>
            <w:tcBorders>
              <w:top w:val="single" w:sz="8" w:space="0" w:color="000000"/>
            </w:tcBorders>
            <w:shd w:val="clear" w:color="auto" w:fill="FFFFFF"/>
            <w:tcMar>
              <w:top w:w="0" w:type="dxa"/>
              <w:left w:w="0" w:type="dxa"/>
              <w:bottom w:w="0" w:type="dxa"/>
              <w:right w:w="0" w:type="dxa"/>
            </w:tcMar>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6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040" w:type="dxa"/>
          </w:tcPr>
          <w:p w:rsidR="00492102" w:rsidRPr="00AC5863" w:rsidRDefault="00492102">
            <w:pPr>
              <w:pStyle w:val="EMPTYCELLSTYLE"/>
              <w:rPr>
                <w:rFonts w:ascii="Arial" w:hAnsi="Arial" w:cs="Arial"/>
                <w:sz w:val="20"/>
              </w:rPr>
            </w:pPr>
          </w:p>
        </w:tc>
        <w:tc>
          <w:tcPr>
            <w:tcW w:w="560" w:type="dxa"/>
          </w:tcPr>
          <w:p w:rsidR="00492102" w:rsidRPr="00AC5863" w:rsidRDefault="00492102">
            <w:pPr>
              <w:pStyle w:val="EMPTYCELLSTYLE"/>
              <w:rPr>
                <w:rFonts w:ascii="Arial" w:hAnsi="Arial" w:cs="Arial"/>
                <w:sz w:val="20"/>
              </w:rPr>
            </w:pPr>
          </w:p>
        </w:tc>
        <w:tc>
          <w:tcPr>
            <w:tcW w:w="800" w:type="dxa"/>
          </w:tcPr>
          <w:p w:rsidR="00492102" w:rsidRPr="00AC5863" w:rsidRDefault="00492102">
            <w:pPr>
              <w:pStyle w:val="EMPTYCELLSTYLE"/>
              <w:rPr>
                <w:rFonts w:ascii="Arial" w:hAnsi="Arial" w:cs="Arial"/>
                <w:sz w:val="20"/>
              </w:rPr>
            </w:pPr>
          </w:p>
        </w:tc>
        <w:tc>
          <w:tcPr>
            <w:tcW w:w="3480" w:type="dxa"/>
          </w:tcPr>
          <w:p w:rsidR="00492102" w:rsidRPr="00AC5863" w:rsidRDefault="00492102">
            <w:pPr>
              <w:pStyle w:val="EMPTYCELLSTYLE"/>
              <w:rPr>
                <w:rFonts w:ascii="Arial" w:hAnsi="Arial" w:cs="Arial"/>
                <w:sz w:val="20"/>
              </w:rPr>
            </w:pPr>
          </w:p>
        </w:tc>
        <w:tc>
          <w:tcPr>
            <w:tcW w:w="44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760"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2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040" w:type="dxa"/>
          </w:tcPr>
          <w:p w:rsidR="00492102" w:rsidRPr="00AC5863" w:rsidRDefault="00492102">
            <w:pPr>
              <w:pStyle w:val="EMPTYCELLSTYLE"/>
              <w:rPr>
                <w:rFonts w:ascii="Arial" w:hAnsi="Arial" w:cs="Arial"/>
                <w:sz w:val="20"/>
              </w:rPr>
            </w:pPr>
          </w:p>
        </w:tc>
        <w:tc>
          <w:tcPr>
            <w:tcW w:w="560" w:type="dxa"/>
          </w:tcPr>
          <w:p w:rsidR="00492102" w:rsidRPr="00AC5863" w:rsidRDefault="00492102">
            <w:pPr>
              <w:pStyle w:val="EMPTYCELLSTYLE"/>
              <w:rPr>
                <w:rFonts w:ascii="Arial" w:hAnsi="Arial" w:cs="Arial"/>
                <w:sz w:val="20"/>
              </w:rPr>
            </w:pPr>
          </w:p>
        </w:tc>
        <w:tc>
          <w:tcPr>
            <w:tcW w:w="800" w:type="dxa"/>
          </w:tcPr>
          <w:p w:rsidR="00492102" w:rsidRPr="00AC5863" w:rsidRDefault="00492102">
            <w:pPr>
              <w:pStyle w:val="EMPTYCELLSTYLE"/>
              <w:rPr>
                <w:rFonts w:ascii="Arial" w:hAnsi="Arial" w:cs="Arial"/>
                <w:sz w:val="20"/>
              </w:rPr>
            </w:pPr>
          </w:p>
        </w:tc>
        <w:tc>
          <w:tcPr>
            <w:tcW w:w="3480" w:type="dxa"/>
          </w:tcPr>
          <w:p w:rsidR="00492102" w:rsidRPr="00AC5863" w:rsidRDefault="00492102">
            <w:pPr>
              <w:pStyle w:val="EMPTYCELLSTYLE"/>
              <w:rPr>
                <w:rFonts w:ascii="Arial" w:hAnsi="Arial" w:cs="Arial"/>
                <w:sz w:val="20"/>
              </w:rPr>
            </w:pPr>
          </w:p>
        </w:tc>
        <w:tc>
          <w:tcPr>
            <w:tcW w:w="4420" w:type="dxa"/>
            <w:gridSpan w:val="5"/>
            <w:vMerge w:val="restart"/>
            <w:tcMar>
              <w:top w:w="0" w:type="dxa"/>
              <w:left w:w="0" w:type="dxa"/>
              <w:bottom w:w="0" w:type="dxa"/>
              <w:right w:w="0" w:type="dxa"/>
            </w:tcMar>
          </w:tcPr>
          <w:p w:rsidR="00492102" w:rsidRPr="00AC5863" w:rsidRDefault="00492102">
            <w:pPr>
              <w:jc w:val="center"/>
              <w:rPr>
                <w:rFonts w:ascii="Arial" w:hAnsi="Arial" w:cs="Arial"/>
                <w:sz w:val="20"/>
                <w:szCs w:val="20"/>
              </w:rPr>
            </w:pPr>
            <w:r w:rsidRPr="00AC5863">
              <w:rPr>
                <w:rFonts w:ascii="Arial" w:hAnsi="Arial" w:cs="Arial"/>
                <w:sz w:val="20"/>
                <w:szCs w:val="20"/>
              </w:rPr>
              <w:t>SIOP - http://www.siop.planejamento.gov.br</w:t>
            </w: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2800" w:type="dxa"/>
            <w:gridSpan w:val="3"/>
            <w:vMerge w:val="restart"/>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hAnsi="Arial" w:cs="Arial"/>
                <w:sz w:val="20"/>
                <w:szCs w:val="20"/>
              </w:rPr>
              <w:t>01/10/2023 19:29</w:t>
            </w: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20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600" w:type="dxa"/>
            <w:gridSpan w:val="2"/>
            <w:vMerge w:val="restart"/>
            <w:tcMar>
              <w:top w:w="0" w:type="dxa"/>
              <w:left w:w="0" w:type="dxa"/>
              <w:bottom w:w="0" w:type="dxa"/>
              <w:right w:w="0" w:type="dxa"/>
            </w:tcMar>
          </w:tcPr>
          <w:p w:rsidR="00492102" w:rsidRPr="00AC5863" w:rsidRDefault="00492102">
            <w:pPr>
              <w:jc w:val="right"/>
              <w:rPr>
                <w:rFonts w:ascii="Arial" w:hAnsi="Arial" w:cs="Arial"/>
                <w:sz w:val="20"/>
                <w:szCs w:val="20"/>
              </w:rPr>
            </w:pPr>
            <w:r w:rsidRPr="00AC5863">
              <w:rPr>
                <w:rFonts w:ascii="Arial" w:eastAsia="Arial Narrow" w:hAnsi="Arial" w:cs="Arial"/>
                <w:sz w:val="20"/>
                <w:szCs w:val="20"/>
              </w:rPr>
              <w:t>Página 1 de</w:t>
            </w:r>
          </w:p>
        </w:tc>
        <w:tc>
          <w:tcPr>
            <w:tcW w:w="800" w:type="dxa"/>
            <w:vMerge w:val="restart"/>
            <w:tcMar>
              <w:top w:w="0" w:type="dxa"/>
              <w:left w:w="0" w:type="dxa"/>
              <w:bottom w:w="0" w:type="dxa"/>
              <w:right w:w="0" w:type="dxa"/>
            </w:tcMar>
          </w:tcPr>
          <w:p w:rsidR="00492102" w:rsidRPr="00AC5863" w:rsidRDefault="00492102">
            <w:pPr>
              <w:rPr>
                <w:rFonts w:ascii="Arial" w:hAnsi="Arial" w:cs="Arial"/>
                <w:sz w:val="20"/>
                <w:szCs w:val="20"/>
              </w:rPr>
            </w:pPr>
            <w:r w:rsidRPr="00AC5863">
              <w:rPr>
                <w:rFonts w:ascii="Arial" w:eastAsia="Arial Narrow" w:hAnsi="Arial" w:cs="Arial"/>
                <w:sz w:val="20"/>
                <w:szCs w:val="20"/>
              </w:rPr>
              <w:t xml:space="preserve"> 1</w:t>
            </w:r>
          </w:p>
        </w:tc>
        <w:tc>
          <w:tcPr>
            <w:tcW w:w="3480" w:type="dxa"/>
          </w:tcPr>
          <w:p w:rsidR="00492102" w:rsidRPr="00AC5863" w:rsidRDefault="00492102">
            <w:pPr>
              <w:pStyle w:val="EMPTYCELLSTYLE"/>
              <w:rPr>
                <w:rFonts w:ascii="Arial" w:hAnsi="Arial" w:cs="Arial"/>
                <w:sz w:val="20"/>
              </w:rPr>
            </w:pPr>
          </w:p>
        </w:tc>
        <w:tc>
          <w:tcPr>
            <w:tcW w:w="4420" w:type="dxa"/>
            <w:gridSpan w:val="5"/>
            <w:vMerge/>
            <w:tcMar>
              <w:top w:w="0" w:type="dxa"/>
              <w:left w:w="0" w:type="dxa"/>
              <w:bottom w:w="0" w:type="dxa"/>
              <w:right w:w="0" w:type="dxa"/>
            </w:tcMar>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2800" w:type="dxa"/>
            <w:gridSpan w:val="3"/>
            <w:vMerge/>
            <w:tcMar>
              <w:top w:w="0" w:type="dxa"/>
              <w:left w:w="0" w:type="dxa"/>
              <w:bottom w:w="0" w:type="dxa"/>
              <w:right w:w="0" w:type="dxa"/>
            </w:tcMar>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tr w:rsidR="00492102" w:rsidRPr="00AC5863" w:rsidTr="00492102">
        <w:trPr>
          <w:trHeight w:hRule="exact" w:val="40"/>
        </w:trPr>
        <w:tc>
          <w:tcPr>
            <w:tcW w:w="44"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1600" w:type="dxa"/>
            <w:gridSpan w:val="2"/>
            <w:vMerge/>
            <w:tcMar>
              <w:top w:w="0" w:type="dxa"/>
              <w:left w:w="0" w:type="dxa"/>
              <w:bottom w:w="0" w:type="dxa"/>
              <w:right w:w="0" w:type="dxa"/>
            </w:tcMar>
          </w:tcPr>
          <w:p w:rsidR="00492102" w:rsidRPr="00AC5863" w:rsidRDefault="00492102">
            <w:pPr>
              <w:pStyle w:val="EMPTYCELLSTYLE"/>
              <w:rPr>
                <w:rFonts w:ascii="Arial" w:hAnsi="Arial" w:cs="Arial"/>
                <w:sz w:val="20"/>
              </w:rPr>
            </w:pPr>
          </w:p>
        </w:tc>
        <w:tc>
          <w:tcPr>
            <w:tcW w:w="800" w:type="dxa"/>
            <w:vMerge/>
            <w:tcMar>
              <w:top w:w="0" w:type="dxa"/>
              <w:left w:w="0" w:type="dxa"/>
              <w:bottom w:w="0" w:type="dxa"/>
              <w:right w:w="0" w:type="dxa"/>
            </w:tcMar>
          </w:tcPr>
          <w:p w:rsidR="00492102" w:rsidRPr="00AC5863" w:rsidRDefault="00492102">
            <w:pPr>
              <w:pStyle w:val="EMPTYCELLSTYLE"/>
              <w:rPr>
                <w:rFonts w:ascii="Arial" w:hAnsi="Arial" w:cs="Arial"/>
                <w:sz w:val="20"/>
              </w:rPr>
            </w:pPr>
          </w:p>
        </w:tc>
        <w:tc>
          <w:tcPr>
            <w:tcW w:w="3480" w:type="dxa"/>
          </w:tcPr>
          <w:p w:rsidR="00492102" w:rsidRPr="00AC5863" w:rsidRDefault="00492102">
            <w:pPr>
              <w:pStyle w:val="EMPTYCELLSTYLE"/>
              <w:rPr>
                <w:rFonts w:ascii="Arial" w:hAnsi="Arial" w:cs="Arial"/>
                <w:sz w:val="20"/>
              </w:rPr>
            </w:pPr>
          </w:p>
        </w:tc>
        <w:tc>
          <w:tcPr>
            <w:tcW w:w="44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780" w:type="dxa"/>
          </w:tcPr>
          <w:p w:rsidR="00492102" w:rsidRPr="00AC5863" w:rsidRDefault="00492102">
            <w:pPr>
              <w:pStyle w:val="EMPTYCELLSTYLE"/>
              <w:rPr>
                <w:rFonts w:ascii="Arial" w:hAnsi="Arial" w:cs="Arial"/>
                <w:sz w:val="20"/>
              </w:rPr>
            </w:pPr>
          </w:p>
        </w:tc>
        <w:tc>
          <w:tcPr>
            <w:tcW w:w="820" w:type="dxa"/>
          </w:tcPr>
          <w:p w:rsidR="00492102" w:rsidRPr="00AC5863" w:rsidRDefault="00492102">
            <w:pPr>
              <w:pStyle w:val="EMPTYCELLSTYLE"/>
              <w:rPr>
                <w:rFonts w:ascii="Arial" w:hAnsi="Arial" w:cs="Arial"/>
                <w:sz w:val="20"/>
              </w:rPr>
            </w:pPr>
          </w:p>
        </w:tc>
        <w:tc>
          <w:tcPr>
            <w:tcW w:w="1600" w:type="dxa"/>
          </w:tcPr>
          <w:p w:rsidR="00492102" w:rsidRPr="00AC5863" w:rsidRDefault="00492102">
            <w:pPr>
              <w:pStyle w:val="EMPTYCELLSTYLE"/>
              <w:rPr>
                <w:rFonts w:ascii="Arial" w:hAnsi="Arial" w:cs="Arial"/>
                <w:sz w:val="20"/>
              </w:rPr>
            </w:pPr>
          </w:p>
        </w:tc>
        <w:tc>
          <w:tcPr>
            <w:tcW w:w="480" w:type="dxa"/>
          </w:tcPr>
          <w:p w:rsidR="00492102" w:rsidRPr="00AC5863" w:rsidRDefault="00492102">
            <w:pPr>
              <w:pStyle w:val="EMPTYCELLSTYLE"/>
              <w:rPr>
                <w:rFonts w:ascii="Arial" w:hAnsi="Arial" w:cs="Arial"/>
                <w:sz w:val="20"/>
              </w:rPr>
            </w:pPr>
          </w:p>
        </w:tc>
        <w:tc>
          <w:tcPr>
            <w:tcW w:w="1120" w:type="dxa"/>
          </w:tcPr>
          <w:p w:rsidR="00492102" w:rsidRPr="00AC5863" w:rsidRDefault="00492102">
            <w:pPr>
              <w:pStyle w:val="EMPTYCELLSTYLE"/>
              <w:rPr>
                <w:rFonts w:ascii="Arial" w:hAnsi="Arial" w:cs="Arial"/>
                <w:sz w:val="20"/>
              </w:rPr>
            </w:pPr>
          </w:p>
        </w:tc>
        <w:tc>
          <w:tcPr>
            <w:tcW w:w="920" w:type="dxa"/>
          </w:tcPr>
          <w:p w:rsidR="00492102" w:rsidRPr="00AC5863" w:rsidRDefault="00492102">
            <w:pPr>
              <w:pStyle w:val="EMPTYCELLSTYLE"/>
              <w:rPr>
                <w:rFonts w:ascii="Arial" w:hAnsi="Arial" w:cs="Arial"/>
                <w:sz w:val="20"/>
              </w:rPr>
            </w:pPr>
          </w:p>
        </w:tc>
        <w:tc>
          <w:tcPr>
            <w:tcW w:w="760" w:type="dxa"/>
          </w:tcPr>
          <w:p w:rsidR="00492102" w:rsidRPr="00AC5863" w:rsidRDefault="00492102">
            <w:pPr>
              <w:pStyle w:val="EMPTYCELLSTYLE"/>
              <w:rPr>
                <w:rFonts w:ascii="Arial" w:hAnsi="Arial" w:cs="Arial"/>
                <w:sz w:val="20"/>
              </w:rPr>
            </w:pPr>
          </w:p>
        </w:tc>
        <w:tc>
          <w:tcPr>
            <w:tcW w:w="40" w:type="dxa"/>
          </w:tcPr>
          <w:p w:rsidR="00492102" w:rsidRPr="00AC5863" w:rsidRDefault="00492102">
            <w:pPr>
              <w:pStyle w:val="EMPTYCELLSTYLE"/>
              <w:rPr>
                <w:rFonts w:ascii="Arial" w:hAnsi="Arial" w:cs="Arial"/>
                <w:sz w:val="20"/>
              </w:rPr>
            </w:pPr>
          </w:p>
        </w:tc>
        <w:tc>
          <w:tcPr>
            <w:tcW w:w="400" w:type="dxa"/>
          </w:tcPr>
          <w:p w:rsidR="00492102" w:rsidRPr="00AC5863" w:rsidRDefault="00492102">
            <w:pPr>
              <w:pStyle w:val="EMPTYCELLSTYLE"/>
              <w:rPr>
                <w:rFonts w:ascii="Arial" w:hAnsi="Arial" w:cs="Arial"/>
                <w:sz w:val="20"/>
              </w:rPr>
            </w:pPr>
          </w:p>
        </w:tc>
      </w:tr>
      <w:bookmarkEnd w:id="0"/>
    </w:tbl>
    <w:p w:rsidR="00492102" w:rsidRPr="00AC5863" w:rsidRDefault="00492102">
      <w:pPr>
        <w:rPr>
          <w:rFonts w:ascii="Arial" w:hAnsi="Arial" w:cs="Arial"/>
          <w:sz w:val="20"/>
          <w:szCs w:val="20"/>
        </w:rPr>
      </w:pPr>
    </w:p>
    <w:sectPr w:rsidR="00492102" w:rsidRPr="00AC5863" w:rsidSect="00492102">
      <w:pgSz w:w="16838" w:h="11906" w:orient="landscape"/>
      <w:pgMar w:top="1134" w:right="397" w:bottom="1134" w:left="3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00E" w:rsidRDefault="00492102">
      <w:r>
        <w:separator/>
      </w:r>
    </w:p>
  </w:endnote>
  <w:endnote w:type="continuationSeparator" w:id="0">
    <w:p w:rsidR="00E8500E" w:rsidRDefault="0049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00E" w:rsidRDefault="00492102">
      <w:r>
        <w:rPr>
          <w:color w:val="000000"/>
        </w:rPr>
        <w:ptab w:relativeTo="margin" w:alignment="center" w:leader="none"/>
      </w:r>
    </w:p>
  </w:footnote>
  <w:footnote w:type="continuationSeparator" w:id="0">
    <w:p w:rsidR="00E8500E" w:rsidRDefault="00492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AC"/>
    <w:rsid w:val="00492102"/>
    <w:rsid w:val="00A42899"/>
    <w:rsid w:val="00AC5863"/>
    <w:rsid w:val="00CB18AC"/>
    <w:rsid w:val="00E850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10A8F8C-168D-4657-B98F-249456F1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 w:type="paragraph" w:customStyle="1" w:styleId="EMPTYCELLSTYLE">
    <w:name w:val="EMPTY_CELL_STYLE"/>
    <w:qFormat/>
    <w:rsid w:val="00492102"/>
    <w:pPr>
      <w:widowControl/>
      <w:suppressAutoHyphens w:val="0"/>
      <w:autoSpaceDN/>
      <w:textAlignment w:val="auto"/>
    </w:pPr>
    <w:rPr>
      <w:rFonts w:eastAsia="Times New Roman" w:cs="Times New Roman"/>
      <w:kern w:val="0"/>
      <w:sz w:val="1"/>
      <w:szCs w:val="2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1007</Words>
  <Characters>5443</Characters>
  <Application>Microsoft Office Word</Application>
  <DocSecurity>4</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 Viana Cavalcante</dc:creator>
  <cp:lastModifiedBy>Edvaldo Luiz da Silva</cp:lastModifiedBy>
  <cp:revision>2</cp:revision>
  <dcterms:created xsi:type="dcterms:W3CDTF">2023-10-16T13:20:00Z</dcterms:created>
  <dcterms:modified xsi:type="dcterms:W3CDTF">2023-10-16T13:20:00Z</dcterms:modified>
</cp:coreProperties>
</file>