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CA" w:rsidRPr="0032534D" w:rsidRDefault="008509CA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8509CA" w:rsidRPr="0032534D" w:rsidRDefault="00A6144F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EM n</w:t>
      </w:r>
      <w:r w:rsidRPr="0032534D">
        <w:rPr>
          <w:rFonts w:ascii="Arial" w:hAnsi="Arial" w:cs="Arial"/>
          <w:strike/>
          <w:sz w:val="20"/>
          <w:szCs w:val="20"/>
        </w:rPr>
        <w:t>º</w:t>
      </w:r>
      <w:r w:rsidRPr="0032534D">
        <w:rPr>
          <w:rFonts w:ascii="Arial" w:hAnsi="Arial" w:cs="Arial"/>
          <w:sz w:val="20"/>
          <w:szCs w:val="20"/>
        </w:rPr>
        <w:t xml:space="preserve"> 00116/2023 MD</w:t>
      </w:r>
    </w:p>
    <w:p w:rsidR="008509CA" w:rsidRPr="0032534D" w:rsidRDefault="00A6144F">
      <w:pPr>
        <w:pStyle w:val="Textbody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 </w:t>
      </w:r>
    </w:p>
    <w:p w:rsidR="008509CA" w:rsidRPr="0032534D" w:rsidRDefault="00A6144F">
      <w:pPr>
        <w:pStyle w:val="PreformattedText"/>
        <w:spacing w:after="1701"/>
        <w:jc w:val="right"/>
        <w:rPr>
          <w:rFonts w:ascii="Arial" w:hAnsi="Arial" w:cs="Arial"/>
        </w:rPr>
      </w:pPr>
      <w:r w:rsidRPr="0032534D">
        <w:rPr>
          <w:rFonts w:ascii="Arial" w:hAnsi="Arial" w:cs="Arial"/>
        </w:rPr>
        <w:t>Brasília, 30 de Outubro de 2023</w:t>
      </w:r>
    </w:p>
    <w:p w:rsidR="008509CA" w:rsidRPr="0032534D" w:rsidRDefault="00A6144F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Senhor Presidente da República,</w:t>
      </w:r>
    </w:p>
    <w:p w:rsidR="008509CA" w:rsidRPr="0032534D" w:rsidRDefault="00A61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1.                Submeto à sua consideração a proposta de projeto de lei anexa que tem por objetivo autorizar o Poder Executivo Federal a doar seis Viaturas Blindadas de Combate Obuseiro Autopropulsado (VBCOAP) M108 do Exército Brasileiro à República do Paraguai.</w:t>
      </w:r>
    </w:p>
    <w:p w:rsidR="008509CA" w:rsidRPr="0032534D" w:rsidRDefault="00A61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2.                Em virtude dos acordos de cooperação entre a República Federativa do Brasil e a República do Paraguai, é imprescindível a autorização do Congresso Nacional para que o Exército Brasileiro concretize a doação das viaturas.</w:t>
      </w:r>
    </w:p>
    <w:p w:rsidR="008509CA" w:rsidRPr="0032534D" w:rsidRDefault="00A61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3.                Não há, atualmente, amparo em lei ou acordo internacional aprovados pelo Congresso Nacional que autorize esse procedimento. Por esse motivo, faz-se necessário elaborar e promulgar uma lei específica, permitindo o Poder Executivo Federal a efetuar a pretendida doação de bens móveis.</w:t>
      </w:r>
    </w:p>
    <w:p w:rsidR="008509CA" w:rsidRPr="0032534D" w:rsidRDefault="00A61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4.                O Exército do Paraguai foi favorável à aceitação, por doação, das referidas viaturas, nas condições estabelecidas pelo Exército Brasileiro.</w:t>
      </w:r>
    </w:p>
    <w:p w:rsidR="008509CA" w:rsidRPr="0032534D" w:rsidRDefault="00A61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5.                O Governo dos Estados Unidos da América autorizou a transferência definitiva das referidas viaturas à República do Paraguai.</w:t>
      </w:r>
    </w:p>
    <w:p w:rsidR="008509CA" w:rsidRPr="0032534D" w:rsidRDefault="00A61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6.                Destaca-se que o custo do transporte das viaturas até o 34º Batalhão de Infantaria Mecanizado, em Foz do Iguaçu/PR, local onde o Exército do Paraguai irá recebê-las, está estimado em R$ 119.225,00 (cento e dezenove mil duzentos e vinte e cinco reais), e que esse valor será arcado pelo Brasil, a cargo do Comando do Exército Brasileiro.</w:t>
      </w:r>
    </w:p>
    <w:p w:rsidR="008509CA" w:rsidRPr="0032534D" w:rsidRDefault="00A61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7.                Esta Pasta, em coordenação com o Comando do Exército, entende ser recomendável a doação das VBCOAP M108 pelas seguintes razões:</w:t>
      </w:r>
    </w:p>
    <w:p w:rsidR="008509CA" w:rsidRPr="0032534D" w:rsidRDefault="00A61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                   a. o Exército Brasileiro dispõe de setenta e duas VBCOAP M108, adquiridas do Governo dos Estados Unidos da América, mediante aceitação de cláusula de não transferência sem autorização prévia daquele governo;</w:t>
      </w:r>
    </w:p>
    <w:p w:rsidR="008509CA" w:rsidRPr="0032534D" w:rsidRDefault="00A61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 xml:space="preserve">                   b. as VBCOAP M108, por sua obsolescência, foram </w:t>
      </w:r>
      <w:r w:rsidRPr="0032534D">
        <w:rPr>
          <w:rFonts w:ascii="Arial" w:hAnsi="Arial" w:cs="Arial"/>
          <w:sz w:val="20"/>
          <w:szCs w:val="20"/>
        </w:rPr>
        <w:lastRenderedPageBreak/>
        <w:t>desativadas para fins operacionais, em ato normativo do Comandante do Exército;</w:t>
      </w:r>
    </w:p>
    <w:p w:rsidR="008509CA" w:rsidRPr="0032534D" w:rsidRDefault="00A61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                   c. o Exército Brasileiro está em processo de substituição das VBCOAP M108 pelas VBCOAP M109 A5 + BR;</w:t>
      </w:r>
    </w:p>
    <w:p w:rsidR="008509CA" w:rsidRPr="0032534D" w:rsidRDefault="00A61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                   d. a Administração Pública não tem mais interesse em utilizar essas viaturas, podendo delas dispor sem prejuízo do cumprimento de seus deveres constitucionais; e</w:t>
      </w:r>
    </w:p>
    <w:p w:rsidR="008509CA" w:rsidRPr="0032534D" w:rsidRDefault="00A61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                   e. a concretização da doação reforçará o bom relacionamento bilateral entre o Brasil e o Paraguai, estreitando ainda mais os laços de cooperação militar.</w:t>
      </w:r>
    </w:p>
    <w:p w:rsidR="008509CA" w:rsidRPr="0032534D" w:rsidRDefault="00A61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8.                Essas, Senhor Presidente, são as razões que justificam o encaminhamento da presente proposição, que uma vez aprovada, propiciará a segurança jurídica necessária para a realização da doação do material de emprego militar em tela.</w:t>
      </w:r>
    </w:p>
    <w:p w:rsidR="008509CA" w:rsidRPr="0032534D" w:rsidRDefault="00A6144F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Respeitosamente,</w:t>
      </w:r>
    </w:p>
    <w:p w:rsidR="008509CA" w:rsidRPr="0032534D" w:rsidRDefault="008509CA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8509CA" w:rsidRPr="0032534D" w:rsidRDefault="00A6144F">
      <w:pPr>
        <w:pStyle w:val="Textbody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 </w:t>
      </w:r>
    </w:p>
    <w:p w:rsidR="008509CA" w:rsidRPr="0032534D" w:rsidRDefault="00A6144F">
      <w:pPr>
        <w:pStyle w:val="Textbody"/>
        <w:rPr>
          <w:rFonts w:ascii="Arial" w:hAnsi="Arial" w:cs="Arial"/>
          <w:sz w:val="20"/>
          <w:szCs w:val="20"/>
        </w:rPr>
      </w:pPr>
      <w:r w:rsidRPr="0032534D">
        <w:rPr>
          <w:rFonts w:ascii="Arial" w:hAnsi="Arial" w:cs="Arial"/>
          <w:sz w:val="20"/>
          <w:szCs w:val="20"/>
        </w:rPr>
        <w:t> </w:t>
      </w: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8509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509CA" w:rsidRPr="0032534D" w:rsidRDefault="00A6144F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32534D">
        <w:rPr>
          <w:rFonts w:ascii="Arial" w:hAnsi="Arial" w:cs="Arial"/>
          <w:b/>
          <w:i/>
          <w:sz w:val="20"/>
          <w:szCs w:val="20"/>
        </w:rPr>
        <w:t>Assinado eletronicamente por: José Múcio Monteiro Filho</w:t>
      </w:r>
      <w:bookmarkEnd w:id="0"/>
    </w:p>
    <w:sectPr w:rsidR="008509CA" w:rsidRPr="0032534D" w:rsidSect="00C175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0E" w:rsidRDefault="00A6144F">
      <w:r>
        <w:separator/>
      </w:r>
    </w:p>
  </w:endnote>
  <w:endnote w:type="continuationSeparator" w:id="0">
    <w:p w:rsidR="00BB150E" w:rsidRDefault="00A6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0E" w:rsidRDefault="00A6144F">
      <w:r>
        <w:rPr>
          <w:color w:val="000000"/>
        </w:rPr>
        <w:separator/>
      </w:r>
    </w:p>
  </w:footnote>
  <w:footnote w:type="continuationSeparator" w:id="0">
    <w:p w:rsidR="00BB150E" w:rsidRDefault="00A61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CA"/>
    <w:rsid w:val="0032534D"/>
    <w:rsid w:val="008509CA"/>
    <w:rsid w:val="0096124A"/>
    <w:rsid w:val="00A6144F"/>
    <w:rsid w:val="00BB150E"/>
    <w:rsid w:val="00C1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7BFAB-3ADF-4F5F-A884-24232D63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2447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Edvaldo Luiz da Silva</cp:lastModifiedBy>
  <cp:revision>2</cp:revision>
  <dcterms:created xsi:type="dcterms:W3CDTF">2023-12-04T22:45:00Z</dcterms:created>
  <dcterms:modified xsi:type="dcterms:W3CDTF">2023-12-04T22:45:00Z</dcterms:modified>
</cp:coreProperties>
</file>