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73" w:rsidRPr="00F33973" w:rsidRDefault="00F33973" w:rsidP="00F33973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</w:pPr>
      <w:r w:rsidRPr="00F33973"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  <w:t>DECRETO Nº 24.492, DE 28 DE JUNHO DE 1934</w:t>
      </w:r>
    </w:p>
    <w:p w:rsidR="00F33973" w:rsidRPr="00F33973" w:rsidRDefault="00F33973" w:rsidP="00F339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Baixa instruções </w:t>
      </w:r>
      <w:proofErr w:type="spellStart"/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sôbre</w:t>
      </w:r>
      <w:proofErr w:type="spellEnd"/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o decreto n. 20.931, de 11 de janeiro de 1932, na parte relativa </w:t>
      </w:r>
      <w:proofErr w:type="spellStart"/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á</w:t>
      </w:r>
      <w:proofErr w:type="spellEnd"/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venda de lentes de </w:t>
      </w:r>
      <w:proofErr w:type="spellStart"/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gráus</w:t>
      </w:r>
      <w:proofErr w:type="spellEnd"/>
    </w:p>
    <w:p w:rsidR="00F33973" w:rsidRPr="00F33973" w:rsidRDefault="00F33973" w:rsidP="00F339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212529"/>
          <w:sz w:val="20"/>
          <w:szCs w:val="20"/>
          <w:lang w:eastAsia="pt-BR"/>
        </w:rPr>
      </w:pPr>
      <w:r w:rsidRPr="00F33973">
        <w:rPr>
          <w:rFonts w:ascii="Arial" w:eastAsia="Times New Roman" w:hAnsi="Arial" w:cs="Arial"/>
          <w:b/>
          <w:color w:val="212529"/>
          <w:sz w:val="20"/>
          <w:szCs w:val="20"/>
          <w:lang w:eastAsia="pt-BR"/>
        </w:rPr>
        <w:t>RETIFICAÇÃO</w:t>
      </w:r>
    </w:p>
    <w:p w:rsidR="00F33973" w:rsidRPr="00F33973" w:rsidRDefault="00F33973" w:rsidP="00F339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 Art. 4 ª. § 1º - O registro feito na Diretoria Nacional de Saúde e Assistência Médico-Social......(o mais como está).</w:t>
      </w:r>
    </w:p>
    <w:p w:rsidR="00F33973" w:rsidRPr="00F33973" w:rsidRDefault="00F33973" w:rsidP="00F339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 Art. 6º. Pa</w:t>
      </w: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rágrafo Único. - A exigência do número II só se tornará efetiva, para os estabelecimentos já instalados, decorridos seis meses</w:t>
      </w:r>
      <w:r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da publicação do presente decreto.</w:t>
      </w:r>
    </w:p>
    <w:p w:rsidR="00F33973" w:rsidRPr="00F33973" w:rsidRDefault="00F33973" w:rsidP="00F339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 3º - Os aparelhos seguintes:</w:t>
      </w:r>
    </w:p>
    <w:p w:rsidR="00F33973" w:rsidRPr="00F33973" w:rsidRDefault="00F33973" w:rsidP="00F339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 Máquina para centrar cristais, máquina para talhar superfície, com uma série de moldes para lentes es</w:t>
      </w:r>
      <w:r w:rsidR="005E4D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féricas, outra séries para lent</w:t>
      </w: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 cilíndricas, que habilitem ao preparo de lentes combinadas; aparelhamento para o controle e retificação dos moldes; pedra para rebaixar cristais; aparelho para verificação de grau de lentes e respectiva montagem de lentes; ( o mais como está).</w:t>
      </w: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Art. 10º. O ótico prático assinará, na Diretoria Nacional de Saúde e Assistência Médico-Social, no Distrito Federal , ou repartição competente nos Estados, j</w:t>
      </w:r>
      <w:r w:rsidR="005E4D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u</w:t>
      </w: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ntamente com o requerente, de acordo com o art. 5º, um termo de responsabilidade, como técnico do estabelecimento, e, com o proprietário, ficará solidariamente responsável por qualque</w:t>
      </w:r>
      <w:r w:rsidR="005E4D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 infração deste decreto na par</w:t>
      </w: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te que lhe for afetada.</w:t>
      </w: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Art. 21º. As multas previstas neste decreto serão impostas. no Distrito Federal, pelo chefe do Serviço de </w:t>
      </w:r>
      <w:proofErr w:type="spellStart"/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Profialxia</w:t>
      </w:r>
      <w:proofErr w:type="spellEnd"/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das Moléstias Contagiosas dos Olhos, ou por quem suas vezes fizer, obedecido todo o disposto  na parte sexta, capítulo I, do regulamento aprovado pelo decreto nº 16.300, de 31 de dezembro de 1923, e, nos Esta</w:t>
      </w:r>
      <w:r w:rsidR="001A26C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dos, pelo diretor dos respectivo</w:t>
      </w: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 Se</w:t>
      </w:r>
      <w:r w:rsidR="001A26C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</w:t>
      </w: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viços sanitários ou pela autoridade por este designada.</w:t>
      </w: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Art. 22º. A verificação das infraçõ</w:t>
      </w:r>
      <w:r w:rsidR="001A26C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</w:t>
      </w: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s deste decreto poderá ser requerida à autoridade competente.... </w:t>
      </w:r>
      <w:proofErr w:type="gramStart"/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 o</w:t>
      </w:r>
      <w:proofErr w:type="gramEnd"/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mais como está).  </w:t>
      </w:r>
    </w:p>
    <w:p w:rsidR="00F33973" w:rsidRPr="00F33973" w:rsidRDefault="00F33973" w:rsidP="00F3397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F33973" w:rsidRDefault="00F33973" w:rsidP="00F339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12/07/1934</w:t>
      </w:r>
    </w:p>
    <w:p w:rsidR="00F33973" w:rsidRDefault="00F33973" w:rsidP="00F339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F33973" w:rsidRDefault="00F33973" w:rsidP="00F339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F33973" w:rsidRDefault="00F33973" w:rsidP="00F339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F33973" w:rsidRDefault="00F33973" w:rsidP="00F339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F33973" w:rsidRDefault="00F33973" w:rsidP="00F339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F33973" w:rsidRDefault="00F33973" w:rsidP="00F339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F33973" w:rsidRPr="00F33973" w:rsidRDefault="00F33973" w:rsidP="00F33973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</w:pPr>
      <w:r w:rsidRPr="00F33973"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  <w:t>DECRETO Nº 24.492, DE 28 DE JUNHO DE 1934</w:t>
      </w:r>
    </w:p>
    <w:p w:rsidR="00F33973" w:rsidRPr="00F33973" w:rsidRDefault="00F33973" w:rsidP="00F339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Baixa instruções </w:t>
      </w:r>
      <w:proofErr w:type="spellStart"/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sôbre</w:t>
      </w:r>
      <w:proofErr w:type="spellEnd"/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o decreto n. 20.931, de 11 de janeiro de 1932, na parte relativa </w:t>
      </w:r>
      <w:r w:rsidR="001A26C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à</w:t>
      </w: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venda de lentes de </w:t>
      </w:r>
      <w:proofErr w:type="spellStart"/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gráus</w:t>
      </w:r>
      <w:proofErr w:type="spellEnd"/>
    </w:p>
    <w:p w:rsidR="00F33973" w:rsidRPr="00F33973" w:rsidRDefault="001A26CF" w:rsidP="00F339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</w:t>
      </w:r>
      <w:r w:rsidR="00F33973"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ficial de 10 de julho de 1934)</w:t>
      </w:r>
    </w:p>
    <w:p w:rsidR="00F33973" w:rsidRPr="00F33973" w:rsidRDefault="00F33973" w:rsidP="00F339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212529"/>
          <w:sz w:val="20"/>
          <w:szCs w:val="20"/>
          <w:lang w:eastAsia="pt-BR"/>
        </w:rPr>
      </w:pPr>
      <w:r w:rsidRPr="00F33973">
        <w:rPr>
          <w:rFonts w:ascii="Arial" w:eastAsia="Times New Roman" w:hAnsi="Arial" w:cs="Arial"/>
          <w:b/>
          <w:color w:val="212529"/>
          <w:sz w:val="20"/>
          <w:szCs w:val="20"/>
          <w:lang w:eastAsia="pt-BR"/>
        </w:rPr>
        <w:t>RECTIFICAÇÃO</w:t>
      </w:r>
    </w:p>
    <w:p w:rsidR="00F33973" w:rsidRPr="00F33973" w:rsidRDefault="001A26CF" w:rsidP="00F339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Art. 6º Pa</w:t>
      </w:r>
      <w:bookmarkStart w:id="0" w:name="_GoBack"/>
      <w:bookmarkEnd w:id="0"/>
      <w:r w:rsidR="00F33973"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rágrafo Único. A exigência do número I e II só se tornará efetiva, para os estabelecimentos já instalados, decorridos seis meses da publicação do presente decreto.</w:t>
      </w:r>
    </w:p>
    <w:p w:rsidR="00F33973" w:rsidRPr="00F33973" w:rsidRDefault="00F33973" w:rsidP="00F339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3º Os aparelhos seguintes:</w:t>
      </w: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Pedra para rebaixar cristais; aparelho para verificação de grau de lentes e respectiva montagem de lentes; ( E não como está).</w:t>
      </w:r>
    </w:p>
    <w:p w:rsidR="00F33973" w:rsidRPr="00F33973" w:rsidRDefault="00F33973" w:rsidP="00F3397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F33973" w:rsidRPr="00F33973" w:rsidRDefault="00F33973" w:rsidP="00F339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3397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19/07/1934</w:t>
      </w:r>
    </w:p>
    <w:p w:rsidR="00F33973" w:rsidRPr="00F33973" w:rsidRDefault="00F33973" w:rsidP="00F339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D27385" w:rsidRPr="00F33973" w:rsidRDefault="00D27385">
      <w:pPr>
        <w:rPr>
          <w:rFonts w:ascii="Arial" w:hAnsi="Arial" w:cs="Arial"/>
          <w:sz w:val="20"/>
          <w:szCs w:val="20"/>
        </w:rPr>
      </w:pPr>
    </w:p>
    <w:sectPr w:rsidR="00D27385" w:rsidRPr="00F33973" w:rsidSect="00F339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73"/>
    <w:rsid w:val="001A26CF"/>
    <w:rsid w:val="005E4DE9"/>
    <w:rsid w:val="00D27385"/>
    <w:rsid w:val="00F3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577B"/>
  <w15:chartTrackingRefBased/>
  <w15:docId w15:val="{E6EF3B3A-18CF-470F-AAD4-87A999EB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33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397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F3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2019-07-08T10:40:00Z</dcterms:created>
  <dcterms:modified xsi:type="dcterms:W3CDTF">2019-07-08T11:10:00Z</dcterms:modified>
</cp:coreProperties>
</file>