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I, de 25 de janeiro de 1973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C01522" w:rsidRPr="00C01522" w:rsidRDefault="00C01522" w:rsidP="00C01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Retificação I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Na página 871, 1ª coluna, no artigo 70,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§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4º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conformidade com o artigo 72 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§ 4º...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conformidade com o artigo 71...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No artigo 71,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I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a)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>, na forma do estabelecido no artigo 69 anterior.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b)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>, na forma do artigo 74 deste Regulamento.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II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a)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b)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>, na forma do artigo 73 deste Regulamento.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III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a)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b)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>, na forma do artigo 73, deste Regulamento.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I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a)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>, na forma do estabelecido no artigo 68 anterior.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b)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na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forma do artigo 72, deste Regulamento.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II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a)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b)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>, na forma do artigo 72, deste Regulamento.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III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a)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lastRenderedPageBreak/>
        <w:t>b)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>, na forma do artigo 72, deste Regulamento.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Na 3ª coluna, no artigo 76,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no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caso do § 2º do artigo 74 deste Regulamento.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no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caso do § 2º, do artigo 73, deste Regulamento.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Na página 872, 1ª coluna, no artigo 94,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§ 1º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Do 7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(sete) Membros 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§ 1º Dos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7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(sete) Membros 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Na 2ª coluna, no artigo 101,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previstos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nos parágrafos 3º e 4º do artigo 96 deste Regulamento.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previstos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nos parágrafos 3º e 4º, do artigo 94 deste Regulamento.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No artigo 105,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§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1º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foram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obrigados ao 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§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1º ...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ficam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obrigados ao 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Na 3ª coluna, no artigo 107,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item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II, do artigo 74.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deste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Regulamento...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item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II, do artigo 73, deste Regulamento...</w:t>
      </w:r>
    </w:p>
    <w:p w:rsidR="00C01522" w:rsidRPr="00C01522" w:rsidRDefault="00C01522" w:rsidP="00C015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Retificação II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(Publicado no Diário Oficial - Seção I - Parte I, de 25 de janeiro de 1973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Na página 867, 4ª coluna, no item III do artigo 16,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III - a Capitão -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5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(cinco) anos como...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..., o mínimo de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4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(quatro) anos nesse posto;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Na página 869, 4ª coluna, no item I do artigo 44.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I - por escolha - nos dias 31 de março, 31 de julho de 25 de novembro, para as vagas abertas, e publicadas oficialmente até os dias 21 de março, 31 de julho e 15 de novembro...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I - por escolha - nos dias 31 de março, 31 de julho e 25 de novembro, para as vagas abertas, e publicadas oficialmente até os dias 21 de março, 21 de julho e 15 de novembro...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Na página 870, 3ª coluna, na letra b)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item II </w:t>
      </w:r>
      <w:proofErr w:type="spell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di</w:t>
      </w:r>
      <w:proofErr w:type="spell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artigo 62,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b) QAE aos...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- será constituído por todos os Oficiais-General que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b) QAE aos...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- será constituído por todos os Oficiais-Generais que...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Na página 871, 4º coluna, no artigo 88,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Art. 88 - A comissão de Promoções de Oficias...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...da Ativa da FAB.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Art. 88 - A Comissão de Promoções de Oficiais...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da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Ativa da Aeronáutica.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Nas mesmas página e coluna, no item VI do artigo 90,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VI - propor ao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Ministro ...</w:t>
      </w:r>
      <w:proofErr w:type="gramEnd"/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...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que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impliquem em proporções.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VI - propor ao Ministro...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C01522">
        <w:rPr>
          <w:rFonts w:ascii="Arial" w:eastAsia="Times New Roman" w:hAnsi="Arial" w:cs="Arial"/>
          <w:sz w:val="20"/>
          <w:szCs w:val="20"/>
          <w:lang w:eastAsia="pt-BR"/>
        </w:rPr>
        <w:t>que</w:t>
      </w:r>
      <w:proofErr w:type="gramEnd"/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 impliquem em promoções;</w:t>
      </w:r>
    </w:p>
    <w:p w:rsidR="00D96750" w:rsidRPr="00C01522" w:rsidRDefault="00D96750" w:rsidP="00C01522">
      <w:bookmarkStart w:id="0" w:name="_GoBack"/>
      <w:bookmarkEnd w:id="0"/>
    </w:p>
    <w:sectPr w:rsidR="00D96750" w:rsidRPr="00C01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50"/>
    <w:rsid w:val="00481A6D"/>
    <w:rsid w:val="007404A9"/>
    <w:rsid w:val="00C01522"/>
    <w:rsid w:val="00D9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0">
    <w:name w:val="p10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1">
    <w:name w:val="p11"/>
    <w:basedOn w:val="Normal"/>
    <w:rsid w:val="00D96750"/>
    <w:pPr>
      <w:spacing w:after="240" w:line="240" w:lineRule="auto"/>
      <w:ind w:left="3970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12">
    <w:name w:val="p12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3">
    <w:name w:val="p13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4">
    <w:name w:val="p14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5">
    <w:name w:val="p15"/>
    <w:basedOn w:val="Normal"/>
    <w:rsid w:val="00D96750"/>
    <w:pPr>
      <w:spacing w:before="240" w:after="120" w:line="240" w:lineRule="auto"/>
      <w:ind w:left="4254" w:firstLine="567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6">
    <w:name w:val="p16"/>
    <w:basedOn w:val="Normal"/>
    <w:rsid w:val="00D96750"/>
    <w:pPr>
      <w:spacing w:after="120" w:line="240" w:lineRule="auto"/>
      <w:ind w:left="4254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7">
    <w:name w:val="p17"/>
    <w:basedOn w:val="Normal"/>
    <w:rsid w:val="00D96750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9">
    <w:name w:val="p19"/>
    <w:basedOn w:val="Normal"/>
    <w:rsid w:val="00D9675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">
    <w:name w:val="p2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0">
    <w:name w:val="p20"/>
    <w:basedOn w:val="Normal"/>
    <w:rsid w:val="00D9675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1">
    <w:name w:val="p21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22">
    <w:name w:val="p22"/>
    <w:basedOn w:val="Normal"/>
    <w:rsid w:val="00D9675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3">
    <w:name w:val="p3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4">
    <w:name w:val="p4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5">
    <w:name w:val="p5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6">
    <w:name w:val="p6"/>
    <w:basedOn w:val="Normal"/>
    <w:rsid w:val="00D96750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7">
    <w:name w:val="p7"/>
    <w:basedOn w:val="Normal"/>
    <w:rsid w:val="00D96750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8">
    <w:name w:val="p8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9">
    <w:name w:val="p9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character" w:customStyle="1" w:styleId="t11">
    <w:name w:val="t11"/>
    <w:basedOn w:val="Fontepargpadro"/>
    <w:rsid w:val="00D96750"/>
    <w:rPr>
      <w:b/>
      <w:bCs/>
    </w:rPr>
  </w:style>
  <w:style w:type="character" w:customStyle="1" w:styleId="t21">
    <w:name w:val="t21"/>
    <w:basedOn w:val="Fontepargpadro"/>
    <w:rsid w:val="00D96750"/>
    <w:rPr>
      <w:i/>
      <w:iCs/>
    </w:rPr>
  </w:style>
  <w:style w:type="character" w:customStyle="1" w:styleId="t31">
    <w:name w:val="t31"/>
    <w:basedOn w:val="Fontepargpadro"/>
    <w:rsid w:val="00D96750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0">
    <w:name w:val="p10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1">
    <w:name w:val="p11"/>
    <w:basedOn w:val="Normal"/>
    <w:rsid w:val="00D96750"/>
    <w:pPr>
      <w:spacing w:after="240" w:line="240" w:lineRule="auto"/>
      <w:ind w:left="3970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12">
    <w:name w:val="p12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3">
    <w:name w:val="p13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4">
    <w:name w:val="p14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5">
    <w:name w:val="p15"/>
    <w:basedOn w:val="Normal"/>
    <w:rsid w:val="00D96750"/>
    <w:pPr>
      <w:spacing w:before="240" w:after="120" w:line="240" w:lineRule="auto"/>
      <w:ind w:left="4254" w:firstLine="567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6">
    <w:name w:val="p16"/>
    <w:basedOn w:val="Normal"/>
    <w:rsid w:val="00D96750"/>
    <w:pPr>
      <w:spacing w:after="120" w:line="240" w:lineRule="auto"/>
      <w:ind w:left="4254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7">
    <w:name w:val="p17"/>
    <w:basedOn w:val="Normal"/>
    <w:rsid w:val="00D96750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9">
    <w:name w:val="p19"/>
    <w:basedOn w:val="Normal"/>
    <w:rsid w:val="00D9675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">
    <w:name w:val="p2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0">
    <w:name w:val="p20"/>
    <w:basedOn w:val="Normal"/>
    <w:rsid w:val="00D9675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1">
    <w:name w:val="p21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22">
    <w:name w:val="p22"/>
    <w:basedOn w:val="Normal"/>
    <w:rsid w:val="00D9675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3">
    <w:name w:val="p3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4">
    <w:name w:val="p4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5">
    <w:name w:val="p5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6">
    <w:name w:val="p6"/>
    <w:basedOn w:val="Normal"/>
    <w:rsid w:val="00D96750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7">
    <w:name w:val="p7"/>
    <w:basedOn w:val="Normal"/>
    <w:rsid w:val="00D96750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8">
    <w:name w:val="p8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9">
    <w:name w:val="p9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character" w:customStyle="1" w:styleId="t11">
    <w:name w:val="t11"/>
    <w:basedOn w:val="Fontepargpadro"/>
    <w:rsid w:val="00D96750"/>
    <w:rPr>
      <w:b/>
      <w:bCs/>
    </w:rPr>
  </w:style>
  <w:style w:type="character" w:customStyle="1" w:styleId="t21">
    <w:name w:val="t21"/>
    <w:basedOn w:val="Fontepargpadro"/>
    <w:rsid w:val="00D96750"/>
    <w:rPr>
      <w:i/>
      <w:iCs/>
    </w:rPr>
  </w:style>
  <w:style w:type="character" w:customStyle="1" w:styleId="t31">
    <w:name w:val="t31"/>
    <w:basedOn w:val="Fontepargpadro"/>
    <w:rsid w:val="00D96750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5869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8">
      <w:bodyDiv w:val="1"/>
      <w:marLeft w:val="1797"/>
      <w:marRight w:val="1797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2012-08-30T20:09:00Z</dcterms:created>
  <dcterms:modified xsi:type="dcterms:W3CDTF">2012-08-30T20:48:00Z</dcterms:modified>
</cp:coreProperties>
</file>