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B6B" w:rsidRPr="00B56B6B" w:rsidRDefault="00B56B6B" w:rsidP="00B56B6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bookmarkStart w:id="0" w:name="_GoBack"/>
      <w:r w:rsidRPr="00B56B6B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Decreto nº 80.293, de </w:t>
      </w:r>
      <w:proofErr w:type="gramStart"/>
      <w:r w:rsidRPr="00B56B6B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6</w:t>
      </w:r>
      <w:proofErr w:type="gramEnd"/>
      <w:r w:rsidRPr="00B56B6B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 de Setembro de 1977</w:t>
      </w:r>
    </w:p>
    <w:p w:rsidR="00B56B6B" w:rsidRPr="00B56B6B" w:rsidRDefault="00B56B6B" w:rsidP="00B56B6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56B6B">
        <w:rPr>
          <w:rFonts w:ascii="Arial" w:eastAsia="Times New Roman" w:hAnsi="Arial" w:cs="Arial"/>
          <w:sz w:val="20"/>
          <w:szCs w:val="20"/>
          <w:lang w:eastAsia="pt-BR"/>
        </w:rPr>
        <w:t xml:space="preserve">Declara de utilidade pública, para fins de constituição de servidão administrativa, faixa de terra destinada à passagem de linha de transmissão de FURNAS - Centrais Elétricas S.A., no Estado do Rio de Janeiro. </w:t>
      </w:r>
    </w:p>
    <w:p w:rsidR="00B56B6B" w:rsidRPr="00B56B6B" w:rsidRDefault="00B56B6B" w:rsidP="00B56B6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B56B6B">
        <w:rPr>
          <w:rFonts w:ascii="Arial" w:eastAsia="Times New Roman" w:hAnsi="Arial" w:cs="Arial"/>
          <w:sz w:val="20"/>
          <w:szCs w:val="20"/>
          <w:lang w:eastAsia="pt-BR"/>
        </w:rPr>
        <w:t>(Publicado no Diário Oficial de 08 de setembro de 1977)</w:t>
      </w:r>
    </w:p>
    <w:p w:rsidR="00B56B6B" w:rsidRPr="00B56B6B" w:rsidRDefault="00B56B6B" w:rsidP="00B56B6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B56B6B">
        <w:rPr>
          <w:rFonts w:ascii="Arial" w:eastAsia="Times New Roman" w:hAnsi="Arial" w:cs="Arial"/>
          <w:sz w:val="20"/>
          <w:szCs w:val="20"/>
          <w:lang w:eastAsia="pt-BR"/>
        </w:rPr>
        <w:t xml:space="preserve">RETIFICAÇÃO </w:t>
      </w:r>
    </w:p>
    <w:p w:rsidR="00B56B6B" w:rsidRPr="00B56B6B" w:rsidRDefault="00B56B6B" w:rsidP="00B56B6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56B6B">
        <w:rPr>
          <w:rFonts w:ascii="Arial" w:eastAsia="Times New Roman" w:hAnsi="Arial" w:cs="Arial"/>
          <w:sz w:val="20"/>
          <w:szCs w:val="20"/>
          <w:lang w:eastAsia="pt-BR"/>
        </w:rPr>
        <w:t xml:space="preserve">Na página nº 11.874, 2ª coluna, no artigo 4º, </w:t>
      </w:r>
    </w:p>
    <w:p w:rsidR="00B56B6B" w:rsidRPr="00B56B6B" w:rsidRDefault="00B56B6B" w:rsidP="00B56B6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56B6B">
        <w:rPr>
          <w:rFonts w:ascii="Arial" w:eastAsia="Times New Roman" w:hAnsi="Arial" w:cs="Arial"/>
          <w:sz w:val="20"/>
          <w:szCs w:val="20"/>
          <w:lang w:eastAsia="pt-BR"/>
        </w:rPr>
        <w:t xml:space="preserve">ONDE SE LÊ: </w:t>
      </w:r>
    </w:p>
    <w:p w:rsidR="00B56B6B" w:rsidRPr="00B56B6B" w:rsidRDefault="00B56B6B" w:rsidP="00B56B6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56B6B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B56B6B">
        <w:rPr>
          <w:rFonts w:ascii="Arial" w:eastAsia="Times New Roman" w:hAnsi="Arial" w:cs="Arial"/>
          <w:sz w:val="20"/>
          <w:szCs w:val="20"/>
          <w:lang w:eastAsia="pt-BR"/>
        </w:rPr>
        <w:t>com</w:t>
      </w:r>
      <w:proofErr w:type="gramEnd"/>
      <w:r w:rsidRPr="00B56B6B">
        <w:rPr>
          <w:rFonts w:ascii="Arial" w:eastAsia="Times New Roman" w:hAnsi="Arial" w:cs="Arial"/>
          <w:sz w:val="20"/>
          <w:szCs w:val="20"/>
          <w:lang w:eastAsia="pt-BR"/>
        </w:rPr>
        <w:t xml:space="preserve"> as modificações introduzidas pela Lei nº 2.786, de 21 de maio de 1976... </w:t>
      </w:r>
    </w:p>
    <w:p w:rsidR="00B56B6B" w:rsidRPr="00B56B6B" w:rsidRDefault="00B56B6B" w:rsidP="00B56B6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56B6B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B56B6B" w:rsidRPr="00B56B6B" w:rsidRDefault="00B56B6B" w:rsidP="00B56B6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56B6B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B56B6B">
        <w:rPr>
          <w:rFonts w:ascii="Arial" w:eastAsia="Times New Roman" w:hAnsi="Arial" w:cs="Arial"/>
          <w:sz w:val="20"/>
          <w:szCs w:val="20"/>
          <w:lang w:eastAsia="pt-BR"/>
        </w:rPr>
        <w:t>com</w:t>
      </w:r>
      <w:proofErr w:type="gramEnd"/>
      <w:r w:rsidRPr="00B56B6B">
        <w:rPr>
          <w:rFonts w:ascii="Arial" w:eastAsia="Times New Roman" w:hAnsi="Arial" w:cs="Arial"/>
          <w:sz w:val="20"/>
          <w:szCs w:val="20"/>
          <w:lang w:eastAsia="pt-BR"/>
        </w:rPr>
        <w:t xml:space="preserve"> as modificações introduzidas pela Lei nº 2.786, de 21 de maio de 1956 ... </w:t>
      </w:r>
    </w:p>
    <w:p w:rsidR="00B56B6B" w:rsidRPr="00B56B6B" w:rsidRDefault="00B56B6B" w:rsidP="00B56B6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B56B6B" w:rsidRPr="00B56B6B" w:rsidRDefault="00B56B6B" w:rsidP="00B56B6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56B6B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12/09/1977 </w:t>
      </w:r>
    </w:p>
    <w:bookmarkEnd w:id="0"/>
    <w:p w:rsidR="00D94CEB" w:rsidRPr="00B56B6B" w:rsidRDefault="00D94CEB">
      <w:pPr>
        <w:rPr>
          <w:rFonts w:ascii="Arial" w:hAnsi="Arial" w:cs="Arial"/>
          <w:sz w:val="20"/>
          <w:szCs w:val="20"/>
        </w:rPr>
      </w:pPr>
    </w:p>
    <w:sectPr w:rsidR="00D94CEB" w:rsidRPr="00B56B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B6B"/>
    <w:rsid w:val="00B56B6B"/>
    <w:rsid w:val="00D9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56B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56B6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B56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56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56B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56B6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B56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56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556</Characters>
  <Application>Microsoft Office Word</Application>
  <DocSecurity>0</DocSecurity>
  <Lines>4</Lines>
  <Paragraphs>1</Paragraphs>
  <ScaleCrop>false</ScaleCrop>
  <Company>Microsoft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 Luiz da Silva</dc:creator>
  <cp:lastModifiedBy>Edvaldo Luiz da Silva</cp:lastModifiedBy>
  <cp:revision>1</cp:revision>
  <dcterms:created xsi:type="dcterms:W3CDTF">2019-05-22T20:54:00Z</dcterms:created>
  <dcterms:modified xsi:type="dcterms:W3CDTF">2019-05-22T20:55:00Z</dcterms:modified>
</cp:coreProperties>
</file>