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1F" w:rsidRPr="00B64E1F" w:rsidRDefault="00B64E1F" w:rsidP="00B64E1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B64E1F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 nº 51.613, de </w:t>
      </w:r>
      <w:proofErr w:type="gramStart"/>
      <w:r w:rsidRPr="00B64E1F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3</w:t>
      </w:r>
      <w:proofErr w:type="gramEnd"/>
      <w:r w:rsidRPr="00B64E1F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Dezembro de 1962</w:t>
      </w:r>
    </w:p>
    <w:p w:rsidR="00B64E1F" w:rsidRPr="00B64E1F" w:rsidRDefault="00B64E1F" w:rsidP="00B64E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4E1F">
        <w:rPr>
          <w:rFonts w:ascii="Arial" w:eastAsia="Times New Roman" w:hAnsi="Arial" w:cs="Arial"/>
          <w:sz w:val="20"/>
          <w:szCs w:val="20"/>
          <w:lang w:eastAsia="pt-BR"/>
        </w:rPr>
        <w:t xml:space="preserve">Altera a tabela do salário-mínimo aprovada pelo Decreto número 51.336, de </w:t>
      </w:r>
      <w:proofErr w:type="gramStart"/>
      <w:r w:rsidRPr="00B64E1F">
        <w:rPr>
          <w:rFonts w:ascii="Arial" w:eastAsia="Times New Roman" w:hAnsi="Arial" w:cs="Arial"/>
          <w:sz w:val="20"/>
          <w:szCs w:val="20"/>
          <w:lang w:eastAsia="pt-BR"/>
        </w:rPr>
        <w:t>3</w:t>
      </w:r>
      <w:proofErr w:type="gramEnd"/>
      <w:r w:rsidRPr="00B64E1F">
        <w:rPr>
          <w:rFonts w:ascii="Arial" w:eastAsia="Times New Roman" w:hAnsi="Arial" w:cs="Arial"/>
          <w:sz w:val="20"/>
          <w:szCs w:val="20"/>
          <w:lang w:eastAsia="pt-BR"/>
        </w:rPr>
        <w:t xml:space="preserve"> de outubro de 1961 e dá outras providências. </w:t>
      </w:r>
    </w:p>
    <w:p w:rsidR="00B64E1F" w:rsidRPr="00B64E1F" w:rsidRDefault="00B64E1F" w:rsidP="00B64E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4E1F">
        <w:rPr>
          <w:rFonts w:ascii="Arial" w:eastAsia="Times New Roman" w:hAnsi="Arial" w:cs="Arial"/>
          <w:sz w:val="20"/>
          <w:szCs w:val="20"/>
          <w:lang w:eastAsia="pt-BR"/>
        </w:rPr>
        <w:t xml:space="preserve">Na </w:t>
      </w:r>
      <w:proofErr w:type="gramStart"/>
      <w:r w:rsidRPr="00B64E1F">
        <w:rPr>
          <w:rFonts w:ascii="Arial" w:eastAsia="Times New Roman" w:hAnsi="Arial" w:cs="Arial"/>
          <w:sz w:val="20"/>
          <w:szCs w:val="20"/>
          <w:lang w:eastAsia="pt-BR"/>
        </w:rPr>
        <w:t>página12.</w:t>
      </w:r>
      <w:proofErr w:type="gramEnd"/>
      <w:r w:rsidRPr="00B64E1F">
        <w:rPr>
          <w:rFonts w:ascii="Arial" w:eastAsia="Times New Roman" w:hAnsi="Arial" w:cs="Arial"/>
          <w:sz w:val="20"/>
          <w:szCs w:val="20"/>
          <w:lang w:eastAsia="pt-BR"/>
        </w:rPr>
        <w:t>430, na 2ª Região, onde se lê:</w:t>
      </w:r>
    </w:p>
    <w:p w:rsidR="00B64E1F" w:rsidRPr="00B64E1F" w:rsidRDefault="00B64E1F" w:rsidP="00B64E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4E1F">
        <w:rPr>
          <w:rFonts w:ascii="Arial" w:eastAsia="Times New Roman" w:hAnsi="Arial" w:cs="Arial"/>
          <w:sz w:val="20"/>
          <w:szCs w:val="20"/>
          <w:lang w:eastAsia="pt-BR"/>
        </w:rPr>
        <w:t>Belém... 350,00...</w:t>
      </w:r>
    </w:p>
    <w:p w:rsidR="00B64E1F" w:rsidRPr="00B64E1F" w:rsidRDefault="00B64E1F" w:rsidP="00B64E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4E1F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B64E1F" w:rsidRPr="00B64E1F" w:rsidRDefault="00B64E1F" w:rsidP="00B64E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4E1F">
        <w:rPr>
          <w:rFonts w:ascii="Arial" w:eastAsia="Times New Roman" w:hAnsi="Arial" w:cs="Arial"/>
          <w:sz w:val="20"/>
          <w:szCs w:val="20"/>
          <w:lang w:eastAsia="pt-BR"/>
        </w:rPr>
        <w:t>Belém... 550,00...</w:t>
      </w:r>
      <w:bookmarkStart w:id="0" w:name="_GoBack"/>
      <w:bookmarkEnd w:id="0"/>
    </w:p>
    <w:p w:rsidR="00B64E1F" w:rsidRPr="00B64E1F" w:rsidRDefault="00B64E1F" w:rsidP="00B64E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4E1F">
        <w:rPr>
          <w:rFonts w:ascii="Arial" w:eastAsia="Times New Roman" w:hAnsi="Arial" w:cs="Arial"/>
          <w:sz w:val="20"/>
          <w:szCs w:val="20"/>
          <w:lang w:eastAsia="pt-BR"/>
        </w:rPr>
        <w:t>Página 12.431, na 11ª Região, onde se lê:</w:t>
      </w:r>
    </w:p>
    <w:p w:rsidR="00B64E1F" w:rsidRPr="00B64E1F" w:rsidRDefault="00B64E1F" w:rsidP="00B64E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 w:rsidRPr="00B64E1F">
        <w:rPr>
          <w:rFonts w:ascii="Arial" w:eastAsia="Times New Roman" w:hAnsi="Arial" w:cs="Arial"/>
          <w:sz w:val="20"/>
          <w:szCs w:val="20"/>
          <w:lang w:eastAsia="pt-BR"/>
        </w:rPr>
        <w:t>Ipiau</w:t>
      </w:r>
      <w:proofErr w:type="spellEnd"/>
      <w:r w:rsidRPr="00B64E1F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proofErr w:type="spellStart"/>
      <w:r w:rsidRPr="00B64E1F">
        <w:rPr>
          <w:rFonts w:ascii="Arial" w:eastAsia="Times New Roman" w:hAnsi="Arial" w:cs="Arial"/>
          <w:sz w:val="20"/>
          <w:szCs w:val="20"/>
          <w:lang w:eastAsia="pt-BR"/>
        </w:rPr>
        <w:t>Itaporé</w:t>
      </w:r>
      <w:proofErr w:type="spellEnd"/>
      <w:r w:rsidRPr="00B64E1F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proofErr w:type="spellStart"/>
      <w:r w:rsidRPr="00B64E1F">
        <w:rPr>
          <w:rFonts w:ascii="Arial" w:eastAsia="Times New Roman" w:hAnsi="Arial" w:cs="Arial"/>
          <w:sz w:val="20"/>
          <w:szCs w:val="20"/>
          <w:lang w:eastAsia="pt-BR"/>
        </w:rPr>
        <w:t>Itajuipe</w:t>
      </w:r>
      <w:proofErr w:type="spellEnd"/>
      <w:proofErr w:type="gramStart"/>
      <w:r w:rsidRPr="00B64E1F">
        <w:rPr>
          <w:rFonts w:ascii="Arial" w:eastAsia="Times New Roman" w:hAnsi="Arial" w:cs="Arial"/>
          <w:sz w:val="20"/>
          <w:szCs w:val="20"/>
          <w:lang w:eastAsia="pt-BR"/>
        </w:rPr>
        <w:t>..</w:t>
      </w:r>
      <w:proofErr w:type="gramEnd"/>
    </w:p>
    <w:p w:rsidR="00B64E1F" w:rsidRPr="00B64E1F" w:rsidRDefault="00B64E1F" w:rsidP="00B64E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4E1F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B64E1F" w:rsidRPr="00B64E1F" w:rsidRDefault="00B64E1F" w:rsidP="00B64E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 w:rsidRPr="00B64E1F">
        <w:rPr>
          <w:rFonts w:ascii="Arial" w:eastAsia="Times New Roman" w:hAnsi="Arial" w:cs="Arial"/>
          <w:sz w:val="20"/>
          <w:szCs w:val="20"/>
          <w:lang w:eastAsia="pt-BR"/>
        </w:rPr>
        <w:t>Ipiau</w:t>
      </w:r>
      <w:proofErr w:type="spellEnd"/>
      <w:r w:rsidRPr="00B64E1F">
        <w:rPr>
          <w:rFonts w:ascii="Arial" w:eastAsia="Times New Roman" w:hAnsi="Arial" w:cs="Arial"/>
          <w:sz w:val="20"/>
          <w:szCs w:val="20"/>
          <w:lang w:eastAsia="pt-BR"/>
        </w:rPr>
        <w:t xml:space="preserve">, Itacaré, </w:t>
      </w:r>
      <w:proofErr w:type="spellStart"/>
      <w:r w:rsidRPr="00B64E1F">
        <w:rPr>
          <w:rFonts w:ascii="Arial" w:eastAsia="Times New Roman" w:hAnsi="Arial" w:cs="Arial"/>
          <w:sz w:val="20"/>
          <w:szCs w:val="20"/>
          <w:lang w:eastAsia="pt-BR"/>
        </w:rPr>
        <w:t>Itajuipe</w:t>
      </w:r>
      <w:proofErr w:type="spellEnd"/>
      <w:r w:rsidRPr="00B64E1F">
        <w:rPr>
          <w:rFonts w:ascii="Arial" w:eastAsia="Times New Roman" w:hAnsi="Arial" w:cs="Arial"/>
          <w:sz w:val="20"/>
          <w:szCs w:val="20"/>
          <w:lang w:eastAsia="pt-BR"/>
        </w:rPr>
        <w:t>...</w:t>
      </w:r>
    </w:p>
    <w:p w:rsidR="00B64E1F" w:rsidRPr="00B64E1F" w:rsidRDefault="00B64E1F" w:rsidP="00B64E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4E1F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B64E1F" w:rsidRPr="00B64E1F" w:rsidRDefault="00B64E1F" w:rsidP="00B64E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4E1F">
        <w:rPr>
          <w:rFonts w:ascii="Arial" w:eastAsia="Times New Roman" w:hAnsi="Arial" w:cs="Arial"/>
          <w:sz w:val="20"/>
          <w:szCs w:val="20"/>
          <w:lang w:eastAsia="pt-BR"/>
        </w:rPr>
        <w:t>Itapetinga, Itaberá, Jequié...</w:t>
      </w:r>
    </w:p>
    <w:p w:rsidR="00B64E1F" w:rsidRPr="00B64E1F" w:rsidRDefault="00B64E1F" w:rsidP="00B64E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4E1F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B64E1F" w:rsidRPr="00B64E1F" w:rsidRDefault="00B64E1F" w:rsidP="00B64E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4E1F">
        <w:rPr>
          <w:rFonts w:ascii="Arial" w:eastAsia="Times New Roman" w:hAnsi="Arial" w:cs="Arial"/>
          <w:sz w:val="20"/>
          <w:szCs w:val="20"/>
          <w:lang w:eastAsia="pt-BR"/>
        </w:rPr>
        <w:t>Itapetinga, Ituberá, Jequié...</w:t>
      </w:r>
    </w:p>
    <w:p w:rsidR="00B64E1F" w:rsidRPr="00B64E1F" w:rsidRDefault="00B64E1F" w:rsidP="00B64E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4E1F">
        <w:rPr>
          <w:rFonts w:ascii="Arial" w:eastAsia="Times New Roman" w:hAnsi="Arial" w:cs="Arial"/>
          <w:sz w:val="20"/>
          <w:szCs w:val="20"/>
          <w:lang w:eastAsia="pt-BR"/>
        </w:rPr>
        <w:t>Página 12.432 - na 14ª Região, onde se lê:</w:t>
      </w:r>
    </w:p>
    <w:p w:rsidR="00B64E1F" w:rsidRPr="00B64E1F" w:rsidRDefault="00B64E1F" w:rsidP="00B64E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4E1F">
        <w:rPr>
          <w:rFonts w:ascii="Arial" w:eastAsia="Times New Roman" w:hAnsi="Arial" w:cs="Arial"/>
          <w:sz w:val="20"/>
          <w:szCs w:val="20"/>
          <w:lang w:eastAsia="pt-BR"/>
        </w:rPr>
        <w:t>4ª Sub-região: Município de Araraquara...</w:t>
      </w:r>
    </w:p>
    <w:p w:rsidR="00B64E1F" w:rsidRPr="00B64E1F" w:rsidRDefault="00B64E1F" w:rsidP="00B64E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4E1F">
        <w:rPr>
          <w:rFonts w:ascii="Arial" w:eastAsia="Times New Roman" w:hAnsi="Arial" w:cs="Arial"/>
          <w:sz w:val="20"/>
          <w:szCs w:val="20"/>
          <w:lang w:eastAsia="pt-BR"/>
        </w:rPr>
        <w:t xml:space="preserve">São Vicente e Sorocaba... </w:t>
      </w:r>
      <w:proofErr w:type="gramStart"/>
      <w:r w:rsidRPr="00B64E1F">
        <w:rPr>
          <w:rFonts w:ascii="Arial" w:eastAsia="Times New Roman" w:hAnsi="Arial" w:cs="Arial"/>
          <w:sz w:val="20"/>
          <w:szCs w:val="20"/>
          <w:lang w:eastAsia="pt-BR"/>
        </w:rPr>
        <w:t>683,00 ...</w:t>
      </w:r>
      <w:proofErr w:type="gramEnd"/>
    </w:p>
    <w:p w:rsidR="00B64E1F" w:rsidRPr="00B64E1F" w:rsidRDefault="00B64E1F" w:rsidP="00B64E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4E1F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B64E1F" w:rsidRPr="00B64E1F" w:rsidRDefault="00B64E1F" w:rsidP="00B64E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4E1F">
        <w:rPr>
          <w:rFonts w:ascii="Arial" w:eastAsia="Times New Roman" w:hAnsi="Arial" w:cs="Arial"/>
          <w:sz w:val="20"/>
          <w:szCs w:val="20"/>
          <w:lang w:eastAsia="pt-BR"/>
        </w:rPr>
        <w:t>4ª Sub-região: Município de Araraquara...</w:t>
      </w:r>
    </w:p>
    <w:p w:rsidR="00B64E1F" w:rsidRPr="00B64E1F" w:rsidRDefault="00B64E1F" w:rsidP="00B64E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4E1F">
        <w:rPr>
          <w:rFonts w:ascii="Arial" w:eastAsia="Times New Roman" w:hAnsi="Arial" w:cs="Arial"/>
          <w:sz w:val="20"/>
          <w:szCs w:val="20"/>
          <w:lang w:eastAsia="pt-BR"/>
        </w:rPr>
        <w:t xml:space="preserve">São Vicente e Sorocaba... </w:t>
      </w:r>
      <w:proofErr w:type="gramStart"/>
      <w:r w:rsidRPr="00B64E1F">
        <w:rPr>
          <w:rFonts w:ascii="Arial" w:eastAsia="Times New Roman" w:hAnsi="Arial" w:cs="Arial"/>
          <w:sz w:val="20"/>
          <w:szCs w:val="20"/>
          <w:lang w:eastAsia="pt-BR"/>
        </w:rPr>
        <w:t>683,33 ...</w:t>
      </w:r>
      <w:proofErr w:type="gramEnd"/>
    </w:p>
    <w:p w:rsidR="00B64E1F" w:rsidRPr="00B64E1F" w:rsidRDefault="00B64E1F" w:rsidP="00B64E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4E1F">
        <w:rPr>
          <w:rFonts w:ascii="Arial" w:eastAsia="Times New Roman" w:hAnsi="Arial" w:cs="Arial"/>
          <w:sz w:val="20"/>
          <w:szCs w:val="20"/>
          <w:lang w:eastAsia="pt-BR"/>
        </w:rPr>
        <w:t>Página 12.433, na 16ª Região onde se lê:</w:t>
      </w:r>
    </w:p>
    <w:p w:rsidR="00B64E1F" w:rsidRPr="00B64E1F" w:rsidRDefault="00B64E1F" w:rsidP="00B64E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4E1F">
        <w:rPr>
          <w:rFonts w:ascii="Arial" w:eastAsia="Times New Roman" w:hAnsi="Arial" w:cs="Arial"/>
          <w:sz w:val="20"/>
          <w:szCs w:val="20"/>
          <w:lang w:eastAsia="pt-BR"/>
        </w:rPr>
        <w:t xml:space="preserve">Urussanga... </w:t>
      </w:r>
      <w:proofErr w:type="gramStart"/>
      <w:r w:rsidRPr="00B64E1F">
        <w:rPr>
          <w:rFonts w:ascii="Arial" w:eastAsia="Times New Roman" w:hAnsi="Arial" w:cs="Arial"/>
          <w:sz w:val="20"/>
          <w:szCs w:val="20"/>
          <w:lang w:eastAsia="pt-BR"/>
        </w:rPr>
        <w:t>592,33 ...</w:t>
      </w:r>
      <w:proofErr w:type="gramEnd"/>
    </w:p>
    <w:p w:rsidR="00B64E1F" w:rsidRPr="00B64E1F" w:rsidRDefault="00B64E1F" w:rsidP="00B64E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4E1F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B64E1F" w:rsidRPr="00B64E1F" w:rsidRDefault="00B64E1F" w:rsidP="00B64E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4E1F">
        <w:rPr>
          <w:rFonts w:ascii="Arial" w:eastAsia="Times New Roman" w:hAnsi="Arial" w:cs="Arial"/>
          <w:sz w:val="20"/>
          <w:szCs w:val="20"/>
          <w:lang w:eastAsia="pt-BR"/>
        </w:rPr>
        <w:t xml:space="preserve">Urussanga... </w:t>
      </w:r>
      <w:proofErr w:type="gramStart"/>
      <w:r w:rsidRPr="00B64E1F">
        <w:rPr>
          <w:rFonts w:ascii="Arial" w:eastAsia="Times New Roman" w:hAnsi="Arial" w:cs="Arial"/>
          <w:sz w:val="20"/>
          <w:szCs w:val="20"/>
          <w:lang w:eastAsia="pt-BR"/>
        </w:rPr>
        <w:t>593,33 ...</w:t>
      </w:r>
      <w:proofErr w:type="gramEnd"/>
    </w:p>
    <w:p w:rsidR="00B64E1F" w:rsidRPr="00B64E1F" w:rsidRDefault="00B64E1F" w:rsidP="00B64E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B64E1F" w:rsidRPr="00B64E1F" w:rsidRDefault="00B64E1F" w:rsidP="00B64E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64E1F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31/12/1962 </w:t>
      </w:r>
    </w:p>
    <w:p w:rsidR="00B32E94" w:rsidRPr="00B64E1F" w:rsidRDefault="00B32E94">
      <w:pPr>
        <w:rPr>
          <w:rFonts w:ascii="Arial" w:hAnsi="Arial" w:cs="Arial"/>
          <w:sz w:val="20"/>
          <w:szCs w:val="20"/>
        </w:rPr>
      </w:pPr>
    </w:p>
    <w:sectPr w:rsidR="00B32E94" w:rsidRPr="00B64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1F"/>
    <w:rsid w:val="00B32E94"/>
    <w:rsid w:val="00B6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64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4E1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6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6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64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4E1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6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6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2019-05-24T21:17:00Z</dcterms:created>
  <dcterms:modified xsi:type="dcterms:W3CDTF">2019-05-24T21:19:00Z</dcterms:modified>
</cp:coreProperties>
</file>