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CB" w:rsidRPr="00575BCB" w:rsidRDefault="00575BCB" w:rsidP="00715F6A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Decreto-Lei nº 37, de 18 de Novembro de </w:t>
      </w:r>
      <w:proofErr w:type="gramStart"/>
      <w:r w:rsidRPr="00575BCB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>1966</w:t>
      </w:r>
      <w:proofErr w:type="gramEnd"/>
    </w:p>
    <w:p w:rsidR="00575BCB" w:rsidRPr="00575BCB" w:rsidRDefault="00575BCB" w:rsidP="00715F6A">
      <w:pPr>
        <w:spacing w:after="100" w:afterAutospacing="1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Dispõe sobre o Imposto de Importação, reorganiza os serviços aduaneiros e dá outras providências. </w:t>
      </w:r>
    </w:p>
    <w:p w:rsidR="00575BCB" w:rsidRPr="00575BCB" w:rsidRDefault="00575BCB" w:rsidP="00715F6A">
      <w:pPr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21/11/66)</w:t>
      </w:r>
    </w:p>
    <w:p w:rsidR="00575BCB" w:rsidRPr="00575BCB" w:rsidRDefault="00575BCB" w:rsidP="00715F6A">
      <w:pPr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575BC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575BCB" w:rsidRPr="00575BCB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página 13.403, 3ª coluna, artigo 11, em seguida ao item I,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III - após o decurso do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prazo ...</w:t>
      </w:r>
      <w:proofErr w:type="gramEnd"/>
    </w:p>
    <w:p w:rsid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II -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 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>após o decurso do prazo ...</w:t>
      </w:r>
    </w:p>
    <w:p w:rsidR="00575BCB" w:rsidRPr="00575BCB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página 13.404, 4ª coluna, artigo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18 ,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parágrafo 3º, 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fracionamento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 peça ...</w:t>
      </w:r>
    </w:p>
    <w:p w:rsidR="005B451E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fracionamento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da peça ...</w:t>
      </w:r>
    </w:p>
    <w:p w:rsidR="005B451E" w:rsidRDefault="00575BCB" w:rsidP="005B451E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página 13.405, 1ª coluna, artigo 24,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5B451E">
      <w:pPr>
        <w:spacing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valôres</w:t>
      </w:r>
      <w:proofErr w:type="spell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espressos</w:t>
      </w:r>
      <w:proofErr w:type="spell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em ...</w:t>
      </w:r>
    </w:p>
    <w:p w:rsidR="005B451E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valôres</w:t>
      </w:r>
      <w:proofErr w:type="spell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expressos em ...</w:t>
      </w:r>
    </w:p>
    <w:p w:rsidR="005B451E" w:rsidRDefault="00575BCB" w:rsidP="005B451E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art. 48,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do seu ...</w:t>
      </w:r>
    </w:p>
    <w:p w:rsidR="005B451E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 seu ...</w:t>
      </w:r>
    </w:p>
    <w:p w:rsidR="005B451E" w:rsidRDefault="00575BCB" w:rsidP="005B451E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No art.50,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Art. 50. A impugnação do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valor ...</w:t>
      </w:r>
      <w:proofErr w:type="gramEnd"/>
    </w:p>
    <w:p w:rsidR="005B451E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Art. 50. A impugnação de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valor ...</w:t>
      </w:r>
      <w:proofErr w:type="gramEnd"/>
    </w:p>
    <w:p w:rsidR="005B451E" w:rsidRDefault="00575BCB" w:rsidP="005B451E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página 13.406, 3ª coluna, artigo 71,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obrigatoriamente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concedido.</w:t>
      </w:r>
    </w:p>
    <w:p w:rsidR="005B451E" w:rsidRDefault="00575BCB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715F6A" w:rsidP="005B451E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...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originá</w:t>
      </w:r>
      <w:r w:rsidR="00575BCB" w:rsidRPr="00575BCB">
        <w:rPr>
          <w:rFonts w:ascii="Arial" w:eastAsia="Times New Roman" w:hAnsi="Arial" w:cs="Arial"/>
          <w:sz w:val="20"/>
          <w:szCs w:val="20"/>
          <w:lang w:eastAsia="pt-BR"/>
        </w:rPr>
        <w:t>riamente</w:t>
      </w:r>
      <w:proofErr w:type="spellEnd"/>
      <w:proofErr w:type="gramEnd"/>
      <w:r w:rsidR="00575BCB"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concedido ... </w:t>
      </w:r>
    </w:p>
    <w:p w:rsidR="005B451E" w:rsidRDefault="00575BCB" w:rsidP="005B451E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página 13.406, 3ª coluna, artigo 75,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que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incidem </w:t>
      </w:r>
      <w:proofErr w:type="spell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que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incidam </w:t>
      </w:r>
      <w:proofErr w:type="spell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..</w:t>
      </w:r>
    </w:p>
    <w:p w:rsidR="00B15028" w:rsidRDefault="00575BCB" w:rsidP="00B15028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Na 4ª coluna, art. 82, alínea b)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depositário e depositante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depositório e depositante ...</w:t>
      </w:r>
    </w:p>
    <w:p w:rsidR="00575BCB" w:rsidRPr="00575BCB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Na página 13.407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, ,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4ª coluna, artigo 105, item I 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carga já carregada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carga ou já carregada ...</w:t>
      </w:r>
    </w:p>
    <w:p w:rsidR="00B15028" w:rsidRDefault="00575BCB" w:rsidP="00B15028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página 13.408, 3ª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coluna ,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artigo 119, item I, alínea a),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...nos casos de...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...os casos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de ...</w:t>
      </w:r>
      <w:proofErr w:type="gramEnd"/>
    </w:p>
    <w:p w:rsidR="00575BCB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Na Página 13.409, 1ª coluna, artigo 134,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0C0D7B" w:rsidRPr="00575BCB" w:rsidRDefault="00806150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="000C0D7B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Start"/>
      <w:r w:rsidR="000C0D7B">
        <w:rPr>
          <w:rFonts w:ascii="Arial" w:eastAsia="Times New Roman" w:hAnsi="Arial" w:cs="Arial"/>
          <w:sz w:val="20"/>
          <w:szCs w:val="20"/>
          <w:lang w:eastAsia="pt-BR"/>
        </w:rPr>
        <w:t>poderá,</w:t>
      </w:r>
      <w:proofErr w:type="gramEnd"/>
      <w:r w:rsidR="000C0D7B">
        <w:rPr>
          <w:rFonts w:ascii="Arial" w:eastAsia="Times New Roman" w:hAnsi="Arial" w:cs="Arial"/>
          <w:sz w:val="20"/>
          <w:szCs w:val="20"/>
          <w:lang w:eastAsia="pt-BR"/>
        </w:rPr>
        <w:t xml:space="preserve"> de pleno, em despacho...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do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processo que ...</w:t>
      </w:r>
    </w:p>
    <w:p w:rsid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806150" w:rsidRDefault="00806150" w:rsidP="00806150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poderá,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pl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>no, em despacho...</w:t>
      </w:r>
    </w:p>
    <w:p w:rsidR="00575BCB" w:rsidRPr="00575BCB" w:rsidRDefault="00575BCB" w:rsidP="00806150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...de processo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que .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575BCB" w:rsidRPr="00575BCB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Na página 13.410, 1ª coluna, artigo 165,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cambial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emitidas...</w:t>
      </w:r>
    </w:p>
    <w:p w:rsidR="00806150" w:rsidRDefault="00575BCB" w:rsidP="00806150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806150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cambial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exigidas ..</w:t>
      </w:r>
    </w:p>
    <w:p w:rsidR="00B15028" w:rsidRDefault="00575BCB" w:rsidP="00B15028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Na mesma coluna, art. 168,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arrematação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da mercadoria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arrematação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 mercadoria ...</w:t>
      </w:r>
    </w:p>
    <w:p w:rsidR="00715F6A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Na 2ª coluna,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>no artigo 170: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bens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dos passageiros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bens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 passageiros ...</w:t>
      </w:r>
    </w:p>
    <w:p w:rsidR="00575BCB" w:rsidRPr="00575BCB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Na página 13.410, 2ª coluna, artigo 174,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impôsto</w:t>
      </w:r>
      <w:proofErr w:type="spellEnd"/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concedida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imp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>ô</w:t>
      </w:r>
      <w:r w:rsidRPr="00575BCB">
        <w:rPr>
          <w:rFonts w:ascii="Arial" w:eastAsia="Times New Roman" w:hAnsi="Arial" w:cs="Arial"/>
          <w:sz w:val="20"/>
          <w:szCs w:val="20"/>
          <w:lang w:eastAsia="pt-BR"/>
        </w:rPr>
        <w:t>sto</w:t>
      </w:r>
      <w:proofErr w:type="spellEnd"/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 de importação concedida ...</w:t>
      </w:r>
    </w:p>
    <w:p w:rsidR="00715F6A" w:rsidRDefault="00575BCB" w:rsidP="00715F6A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Na 3ª coluna, art. 177,</w:t>
      </w:r>
      <w:r w:rsidR="00715F6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575BCB" w:rsidRPr="00575BCB" w:rsidRDefault="00575BCB" w:rsidP="00715F6A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ilegível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>, 10, 12, 13, 14, ...</w:t>
      </w:r>
    </w:p>
    <w:p w:rsidR="00B15028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575BCB" w:rsidRPr="00575BCB" w:rsidRDefault="00575BCB" w:rsidP="00B15028">
      <w:pPr>
        <w:spacing w:after="100" w:afterAutospacing="1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t>... 9, 10, 12, 13, 14</w:t>
      </w:r>
      <w:proofErr w:type="gramStart"/>
      <w:r w:rsidRPr="00575BCB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  <w:r w:rsidRPr="00575BCB">
        <w:rPr>
          <w:rFonts w:ascii="Arial" w:eastAsia="Times New Roman" w:hAnsi="Arial" w:cs="Arial"/>
          <w:sz w:val="20"/>
          <w:szCs w:val="20"/>
          <w:lang w:eastAsia="pt-BR"/>
        </w:rPr>
        <w:t>  </w:t>
      </w:r>
    </w:p>
    <w:p w:rsidR="00575BCB" w:rsidRPr="00575BCB" w:rsidRDefault="00575BCB" w:rsidP="00715F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75BCB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575BCB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</w:p>
    <w:p w:rsidR="00575BCB" w:rsidRPr="00575BCB" w:rsidRDefault="00575BCB" w:rsidP="0057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75BCB" w:rsidRPr="00575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E91"/>
    <w:multiLevelType w:val="multilevel"/>
    <w:tmpl w:val="399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CB"/>
    <w:rsid w:val="000C0D7B"/>
    <w:rsid w:val="004622B9"/>
    <w:rsid w:val="00575BCB"/>
    <w:rsid w:val="005B451E"/>
    <w:rsid w:val="00715F6A"/>
    <w:rsid w:val="00806150"/>
    <w:rsid w:val="00B15028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575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5B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7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5B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575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5B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7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2014-10-27T11:47:00Z</dcterms:created>
  <dcterms:modified xsi:type="dcterms:W3CDTF">2014-10-27T12:41:00Z</dcterms:modified>
</cp:coreProperties>
</file>